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7D4288" w14:textId="77777777" w:rsidR="001F1287" w:rsidRDefault="006A71BF">
      <w:r>
        <w:t xml:space="preserve"> </w:t>
      </w:r>
    </w:p>
    <w:p w14:paraId="216E1EEB" w14:textId="77777777" w:rsidR="00E3457E" w:rsidRPr="006B5F30" w:rsidRDefault="00E3457E"/>
    <w:p w14:paraId="18A4EA1A" w14:textId="77777777" w:rsidR="00351A38" w:rsidRPr="00535191" w:rsidRDefault="006B5F30" w:rsidP="00351A38">
      <w:pPr>
        <w:jc w:val="center"/>
        <w:rPr>
          <w:rFonts w:ascii="Arial" w:hAnsi="Arial" w:cs="Arial"/>
          <w:b/>
          <w:sz w:val="72"/>
        </w:rPr>
      </w:pPr>
      <w:r>
        <w:rPr>
          <w:rFonts w:ascii="Arial" w:hAnsi="Arial" w:cs="Arial"/>
          <w:b/>
          <w:sz w:val="72"/>
        </w:rPr>
        <w:t>Mkhambathini</w:t>
      </w:r>
      <w:r w:rsidR="00351A38" w:rsidRPr="00535191">
        <w:rPr>
          <w:rFonts w:ascii="Arial" w:hAnsi="Arial" w:cs="Arial"/>
          <w:b/>
          <w:sz w:val="72"/>
        </w:rPr>
        <w:t xml:space="preserve"> Local Municipality</w:t>
      </w:r>
    </w:p>
    <w:p w14:paraId="09B59AED" w14:textId="77777777" w:rsidR="00FD608D" w:rsidRDefault="00FD608D" w:rsidP="00FD608D">
      <w:pPr>
        <w:jc w:val="center"/>
        <w:rPr>
          <w:rFonts w:ascii="Arial" w:hAnsi="Arial" w:cs="Arial"/>
          <w:b/>
          <w:sz w:val="44"/>
        </w:rPr>
      </w:pPr>
    </w:p>
    <w:p w14:paraId="17052169" w14:textId="4AF77D5E" w:rsidR="00FD608D" w:rsidRPr="00D61F60" w:rsidRDefault="00FD608D" w:rsidP="00FD608D">
      <w:pPr>
        <w:jc w:val="center"/>
        <w:rPr>
          <w:rFonts w:ascii="Arial" w:hAnsi="Arial" w:cs="Arial"/>
          <w:b/>
          <w:sz w:val="44"/>
          <w:szCs w:val="24"/>
        </w:rPr>
      </w:pPr>
      <w:r w:rsidRPr="00D61F60">
        <w:rPr>
          <w:rFonts w:ascii="Arial" w:hAnsi="Arial" w:cs="Arial"/>
          <w:b/>
          <w:sz w:val="44"/>
          <w:szCs w:val="24"/>
        </w:rPr>
        <w:t xml:space="preserve">Disaster </w:t>
      </w:r>
      <w:r w:rsidR="00F83E12">
        <w:rPr>
          <w:rFonts w:ascii="Arial" w:hAnsi="Arial" w:cs="Arial"/>
          <w:b/>
          <w:sz w:val="44"/>
          <w:szCs w:val="24"/>
        </w:rPr>
        <w:t>Risk Management Plan</w:t>
      </w:r>
      <w:r w:rsidRPr="00D61F60">
        <w:rPr>
          <w:rFonts w:ascii="Arial" w:hAnsi="Arial" w:cs="Arial"/>
          <w:b/>
          <w:sz w:val="44"/>
          <w:szCs w:val="24"/>
        </w:rPr>
        <w:t xml:space="preserve"> </w:t>
      </w:r>
    </w:p>
    <w:p w14:paraId="3ADF6C2C" w14:textId="13914ECD" w:rsidR="00531BF3" w:rsidRPr="00D61F60" w:rsidRDefault="00D61F60" w:rsidP="00FD608D">
      <w:pPr>
        <w:jc w:val="center"/>
        <w:rPr>
          <w:rFonts w:ascii="Arial" w:hAnsi="Arial" w:cs="Arial"/>
          <w:b/>
          <w:sz w:val="28"/>
          <w:szCs w:val="16"/>
        </w:rPr>
      </w:pPr>
      <w:r>
        <w:rPr>
          <w:rFonts w:ascii="Arial" w:hAnsi="Arial" w:cs="Arial"/>
          <w:b/>
          <w:sz w:val="28"/>
          <w:szCs w:val="16"/>
        </w:rPr>
        <w:t>(</w:t>
      </w:r>
      <w:r w:rsidR="00531BF3" w:rsidRPr="00D61F60">
        <w:rPr>
          <w:rFonts w:ascii="Arial" w:hAnsi="Arial" w:cs="Arial"/>
          <w:b/>
          <w:sz w:val="28"/>
          <w:szCs w:val="16"/>
        </w:rPr>
        <w:t>Level 1</w:t>
      </w:r>
      <w:r>
        <w:rPr>
          <w:rFonts w:ascii="Arial" w:hAnsi="Arial" w:cs="Arial"/>
          <w:b/>
          <w:sz w:val="28"/>
          <w:szCs w:val="16"/>
        </w:rPr>
        <w:t>)</w:t>
      </w:r>
    </w:p>
    <w:p w14:paraId="2845A236" w14:textId="77777777" w:rsidR="006B5F30" w:rsidRPr="00535191" w:rsidRDefault="006B5F30" w:rsidP="00FD608D">
      <w:pPr>
        <w:jc w:val="center"/>
        <w:rPr>
          <w:rFonts w:ascii="Arial" w:hAnsi="Arial" w:cs="Arial"/>
          <w:b/>
          <w:sz w:val="40"/>
        </w:rPr>
      </w:pPr>
    </w:p>
    <w:p w14:paraId="126CBD5F" w14:textId="0EEBA202" w:rsidR="00FD608D" w:rsidRDefault="00394DFF" w:rsidP="00351A38">
      <w:pPr>
        <w:jc w:val="center"/>
        <w:rPr>
          <w:rFonts w:ascii="Arial" w:hAnsi="Arial" w:cs="Arial"/>
          <w:b/>
          <w:sz w:val="24"/>
        </w:rPr>
      </w:pPr>
      <w:r>
        <w:rPr>
          <w:rFonts w:ascii="Arial" w:hAnsi="Arial" w:cs="Arial"/>
          <w:b/>
          <w:noProof/>
          <w:sz w:val="24"/>
        </w:rPr>
        <w:drawing>
          <wp:inline distT="0" distB="0" distL="0" distR="0" wp14:anchorId="62C32D09" wp14:editId="793BE8F3">
            <wp:extent cx="3615918" cy="2265616"/>
            <wp:effectExtent l="0" t="0" r="0" b="0"/>
            <wp:docPr id="20272450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93942" cy="2314503"/>
                    </a:xfrm>
                    <a:prstGeom prst="rect">
                      <a:avLst/>
                    </a:prstGeom>
                    <a:noFill/>
                  </pic:spPr>
                </pic:pic>
              </a:graphicData>
            </a:graphic>
          </wp:inline>
        </w:drawing>
      </w:r>
    </w:p>
    <w:p w14:paraId="70A9B17D" w14:textId="77777777" w:rsidR="006B5F30" w:rsidRDefault="006B5F30" w:rsidP="00535191">
      <w:pPr>
        <w:spacing w:line="240" w:lineRule="auto"/>
        <w:jc w:val="center"/>
        <w:rPr>
          <w:rFonts w:ascii="Arial" w:hAnsi="Arial" w:cs="Arial"/>
          <w:b/>
          <w:sz w:val="44"/>
        </w:rPr>
      </w:pPr>
    </w:p>
    <w:p w14:paraId="390AE94B" w14:textId="77777777" w:rsidR="00535191" w:rsidRDefault="006B5F30" w:rsidP="00535191">
      <w:pPr>
        <w:jc w:val="center"/>
      </w:pPr>
      <w:r>
        <w:t>18 Old Main Road</w:t>
      </w:r>
      <w:r w:rsidR="00535191">
        <w:t xml:space="preserve">, </w:t>
      </w:r>
      <w:r>
        <w:t>Camperdown</w:t>
      </w:r>
      <w:r w:rsidR="00535191">
        <w:t xml:space="preserve">, </w:t>
      </w:r>
      <w:r>
        <w:t>3720</w:t>
      </w:r>
    </w:p>
    <w:p w14:paraId="72A4B6D6" w14:textId="77777777" w:rsidR="00535191" w:rsidRDefault="00535191" w:rsidP="00535191">
      <w:pPr>
        <w:jc w:val="center"/>
      </w:pPr>
      <w:r>
        <w:t xml:space="preserve">Tel: +27 </w:t>
      </w:r>
      <w:r w:rsidR="006B5F30">
        <w:t>31 785 9300</w:t>
      </w:r>
      <w:r>
        <w:t>; FAX: +27 3</w:t>
      </w:r>
      <w:r w:rsidR="006B5F30">
        <w:t>1</w:t>
      </w:r>
      <w:r>
        <w:t xml:space="preserve"> </w:t>
      </w:r>
      <w:r w:rsidR="006B5F30">
        <w:t>785 2121</w:t>
      </w:r>
    </w:p>
    <w:p w14:paraId="340732B8" w14:textId="77777777" w:rsidR="00535191" w:rsidRPr="006862ED" w:rsidRDefault="00535191" w:rsidP="00535191">
      <w:pPr>
        <w:jc w:val="center"/>
        <w:rPr>
          <w:rStyle w:val="Hyperlink"/>
          <w:lang w:val="pt-PT"/>
        </w:rPr>
      </w:pPr>
      <w:r w:rsidRPr="006862ED">
        <w:rPr>
          <w:lang w:val="pt-PT"/>
        </w:rPr>
        <w:t xml:space="preserve">E-mail: </w:t>
      </w:r>
      <w:r w:rsidR="006B5F30" w:rsidRPr="006862ED">
        <w:rPr>
          <w:color w:val="0000FF"/>
          <w:u w:val="single"/>
          <w:lang w:val="pt-PT"/>
        </w:rPr>
        <w:t>mm@mkhambathini.gov.za</w:t>
      </w:r>
      <w:hyperlink r:id="rId10" w:history="1"/>
    </w:p>
    <w:p w14:paraId="133183CE" w14:textId="77777777" w:rsidR="006B5F30" w:rsidRDefault="006B5F30" w:rsidP="00535191">
      <w:pPr>
        <w:jc w:val="center"/>
        <w:rPr>
          <w:rStyle w:val="Hyperlink"/>
        </w:rPr>
      </w:pPr>
      <w:r w:rsidRPr="006B5F30">
        <w:rPr>
          <w:rStyle w:val="Hyperlink"/>
          <w:color w:val="000000" w:themeColor="text1"/>
          <w:u w:val="none"/>
        </w:rPr>
        <w:t xml:space="preserve">Web: </w:t>
      </w:r>
      <w:hyperlink r:id="rId11" w:history="1">
        <w:r w:rsidRPr="00AD2CE6">
          <w:rPr>
            <w:rStyle w:val="Hyperlink"/>
          </w:rPr>
          <w:t>www.mkhambathini.gov.za</w:t>
        </w:r>
      </w:hyperlink>
    </w:p>
    <w:p w14:paraId="6D9A29D5" w14:textId="77777777" w:rsidR="006B5F30" w:rsidRDefault="006B5F30" w:rsidP="00535191">
      <w:pPr>
        <w:jc w:val="center"/>
        <w:rPr>
          <w:rStyle w:val="Hyperlink"/>
        </w:rPr>
      </w:pPr>
    </w:p>
    <w:p w14:paraId="1AFBF200" w14:textId="1ED911E7" w:rsidR="0030274C" w:rsidRPr="00FD608D" w:rsidRDefault="00535191" w:rsidP="00DA6291">
      <w:pPr>
        <w:jc w:val="center"/>
        <w:rPr>
          <w:rFonts w:ascii="Arial" w:hAnsi="Arial" w:cs="Arial"/>
          <w:b/>
          <w:sz w:val="44"/>
        </w:rPr>
      </w:pPr>
      <w:r w:rsidRPr="00DA6291">
        <w:rPr>
          <w:rFonts w:ascii="Arial" w:hAnsi="Arial" w:cs="Arial"/>
          <w:b/>
          <w:i/>
          <w:iCs/>
          <w:sz w:val="24"/>
          <w:szCs w:val="24"/>
        </w:rPr>
        <w:t xml:space="preserve">Disaster Management is </w:t>
      </w:r>
      <w:r w:rsidR="004E7418" w:rsidRPr="00DA6291">
        <w:rPr>
          <w:rFonts w:ascii="Arial" w:hAnsi="Arial" w:cs="Arial"/>
          <w:b/>
          <w:i/>
          <w:iCs/>
          <w:sz w:val="24"/>
          <w:szCs w:val="24"/>
        </w:rPr>
        <w:t>everybody’s</w:t>
      </w:r>
      <w:r w:rsidRPr="00DA6291">
        <w:rPr>
          <w:rFonts w:ascii="Arial" w:hAnsi="Arial" w:cs="Arial"/>
          <w:b/>
          <w:i/>
          <w:iCs/>
          <w:sz w:val="24"/>
          <w:szCs w:val="24"/>
        </w:rPr>
        <w:t xml:space="preserve"> Business</w:t>
      </w:r>
      <w:r w:rsidR="00351A38" w:rsidRPr="00FD608D">
        <w:rPr>
          <w:rFonts w:ascii="Arial" w:hAnsi="Arial" w:cs="Arial"/>
          <w:b/>
          <w:sz w:val="44"/>
        </w:rPr>
        <w:br w:type="page"/>
      </w:r>
      <w:r w:rsidR="0030274C" w:rsidRPr="00FD608D">
        <w:rPr>
          <w:rFonts w:ascii="Arial" w:hAnsi="Arial" w:cs="Arial"/>
          <w:b/>
          <w:sz w:val="44"/>
        </w:rPr>
        <w:lastRenderedPageBreak/>
        <w:t>DOCUMENT CONTROL PLAN</w:t>
      </w:r>
    </w:p>
    <w:p w14:paraId="4E7F9B74" w14:textId="77777777" w:rsidR="0030274C" w:rsidRDefault="0030274C" w:rsidP="0030274C">
      <w:pPr>
        <w:tabs>
          <w:tab w:val="left" w:pos="1168"/>
        </w:tabs>
        <w:spacing w:line="240" w:lineRule="auto"/>
        <w:jc w:val="center"/>
        <w:rPr>
          <w:rFonts w:ascii="Arial" w:hAnsi="Arial" w:cs="Arial"/>
          <w:b/>
          <w:sz w:val="24"/>
        </w:rPr>
      </w:pPr>
    </w:p>
    <w:p w14:paraId="51E4724F" w14:textId="2C1144E5" w:rsidR="0030274C" w:rsidRDefault="0030274C" w:rsidP="0030274C">
      <w:pPr>
        <w:tabs>
          <w:tab w:val="left" w:pos="1168"/>
        </w:tabs>
        <w:spacing w:line="240" w:lineRule="auto"/>
        <w:rPr>
          <w:rFonts w:ascii="Arial" w:hAnsi="Arial" w:cs="Arial"/>
          <w:b/>
          <w:sz w:val="24"/>
        </w:rPr>
      </w:pPr>
      <w:r>
        <w:rPr>
          <w:rFonts w:ascii="Arial" w:hAnsi="Arial" w:cs="Arial"/>
          <w:b/>
          <w:sz w:val="24"/>
        </w:rPr>
        <w:t>DOCUMENT HISTORY</w:t>
      </w:r>
      <w:r w:rsidR="00D1156F">
        <w:rPr>
          <w:rFonts w:ascii="Arial" w:hAnsi="Arial" w:cs="Arial"/>
          <w:b/>
          <w:sz w:val="24"/>
        </w:rPr>
        <w:t xml:space="preserve"> AND </w:t>
      </w:r>
      <w:r>
        <w:rPr>
          <w:rFonts w:ascii="Arial" w:hAnsi="Arial" w:cs="Arial"/>
          <w:b/>
          <w:sz w:val="24"/>
        </w:rPr>
        <w:t>QUALITY ASSURANCE</w:t>
      </w:r>
    </w:p>
    <w:tbl>
      <w:tblPr>
        <w:tblStyle w:val="TableGrid"/>
        <w:tblW w:w="0" w:type="auto"/>
        <w:tblInd w:w="108" w:type="dxa"/>
        <w:tblLook w:val="04A0" w:firstRow="1" w:lastRow="0" w:firstColumn="1" w:lastColumn="0" w:noHBand="0" w:noVBand="1"/>
      </w:tblPr>
      <w:tblGrid>
        <w:gridCol w:w="3828"/>
        <w:gridCol w:w="2693"/>
        <w:gridCol w:w="3402"/>
      </w:tblGrid>
      <w:tr w:rsidR="0030274C" w:rsidRPr="000B2F37" w14:paraId="2D1EF80A" w14:textId="77777777" w:rsidTr="00A25C2B">
        <w:tc>
          <w:tcPr>
            <w:tcW w:w="3828" w:type="dxa"/>
          </w:tcPr>
          <w:p w14:paraId="44022939" w14:textId="77777777" w:rsidR="0030274C" w:rsidRPr="000B2F37" w:rsidRDefault="0030274C" w:rsidP="00CE3220">
            <w:pPr>
              <w:tabs>
                <w:tab w:val="left" w:pos="1168"/>
              </w:tabs>
              <w:spacing w:line="360" w:lineRule="auto"/>
              <w:jc w:val="center"/>
              <w:rPr>
                <w:rFonts w:ascii="Arial" w:hAnsi="Arial" w:cs="Arial"/>
                <w:b/>
                <w:sz w:val="24"/>
              </w:rPr>
            </w:pPr>
            <w:r>
              <w:rPr>
                <w:rFonts w:ascii="Arial" w:hAnsi="Arial" w:cs="Arial"/>
                <w:b/>
              </w:rPr>
              <w:t>VERSION</w:t>
            </w:r>
          </w:p>
        </w:tc>
        <w:tc>
          <w:tcPr>
            <w:tcW w:w="2693" w:type="dxa"/>
          </w:tcPr>
          <w:p w14:paraId="21F45875" w14:textId="77777777" w:rsidR="0030274C" w:rsidRPr="000B2F37" w:rsidRDefault="0030274C" w:rsidP="00CE3220">
            <w:pPr>
              <w:tabs>
                <w:tab w:val="left" w:pos="1168"/>
              </w:tabs>
              <w:jc w:val="center"/>
              <w:rPr>
                <w:rFonts w:ascii="Arial" w:hAnsi="Arial" w:cs="Arial"/>
                <w:b/>
              </w:rPr>
            </w:pPr>
            <w:r>
              <w:rPr>
                <w:rFonts w:ascii="Arial" w:hAnsi="Arial" w:cs="Arial"/>
                <w:b/>
              </w:rPr>
              <w:t>STATUS</w:t>
            </w:r>
          </w:p>
        </w:tc>
        <w:tc>
          <w:tcPr>
            <w:tcW w:w="3402" w:type="dxa"/>
          </w:tcPr>
          <w:p w14:paraId="35F257CC" w14:textId="77777777" w:rsidR="0030274C" w:rsidRPr="000B2F37" w:rsidRDefault="0030274C" w:rsidP="00CE3220">
            <w:pPr>
              <w:tabs>
                <w:tab w:val="left" w:pos="1168"/>
              </w:tabs>
              <w:jc w:val="center"/>
              <w:rPr>
                <w:rFonts w:ascii="Arial" w:hAnsi="Arial" w:cs="Arial"/>
                <w:b/>
                <w:sz w:val="24"/>
              </w:rPr>
            </w:pPr>
            <w:r>
              <w:rPr>
                <w:rFonts w:ascii="Arial" w:hAnsi="Arial" w:cs="Arial"/>
                <w:b/>
              </w:rPr>
              <w:t>DATE</w:t>
            </w:r>
          </w:p>
        </w:tc>
      </w:tr>
      <w:tr w:rsidR="0030274C" w:rsidRPr="000B2F37" w14:paraId="6B4D55A7" w14:textId="77777777" w:rsidTr="00A25C2B">
        <w:tc>
          <w:tcPr>
            <w:tcW w:w="3828" w:type="dxa"/>
          </w:tcPr>
          <w:p w14:paraId="181E63B0" w14:textId="77777777" w:rsidR="0030274C" w:rsidRPr="000B2F37" w:rsidRDefault="0030274C" w:rsidP="00CE3220">
            <w:pPr>
              <w:tabs>
                <w:tab w:val="left" w:pos="1168"/>
              </w:tabs>
              <w:spacing w:line="360" w:lineRule="auto"/>
              <w:rPr>
                <w:rFonts w:ascii="Arial" w:hAnsi="Arial" w:cs="Arial"/>
                <w:sz w:val="24"/>
              </w:rPr>
            </w:pPr>
            <w:r>
              <w:rPr>
                <w:rFonts w:ascii="Arial" w:hAnsi="Arial" w:cs="Arial"/>
                <w:sz w:val="24"/>
              </w:rPr>
              <w:t>Version 0.1</w:t>
            </w:r>
          </w:p>
        </w:tc>
        <w:tc>
          <w:tcPr>
            <w:tcW w:w="2693" w:type="dxa"/>
          </w:tcPr>
          <w:p w14:paraId="60E3186C" w14:textId="77777777" w:rsidR="0030274C" w:rsidRPr="000B2F37" w:rsidRDefault="0030274C" w:rsidP="00CE3220">
            <w:pPr>
              <w:tabs>
                <w:tab w:val="left" w:pos="1168"/>
              </w:tabs>
              <w:jc w:val="center"/>
              <w:rPr>
                <w:rFonts w:ascii="Arial" w:hAnsi="Arial" w:cs="Arial"/>
                <w:sz w:val="24"/>
              </w:rPr>
            </w:pPr>
            <w:r>
              <w:rPr>
                <w:rFonts w:ascii="Arial" w:hAnsi="Arial" w:cs="Arial"/>
                <w:sz w:val="24"/>
              </w:rPr>
              <w:t>Draft</w:t>
            </w:r>
          </w:p>
        </w:tc>
        <w:tc>
          <w:tcPr>
            <w:tcW w:w="3402" w:type="dxa"/>
          </w:tcPr>
          <w:p w14:paraId="032CDE00" w14:textId="022C4B32" w:rsidR="0030274C" w:rsidRPr="000B2F37" w:rsidRDefault="00535191" w:rsidP="007748C9">
            <w:pPr>
              <w:tabs>
                <w:tab w:val="left" w:pos="1168"/>
              </w:tabs>
              <w:jc w:val="center"/>
              <w:rPr>
                <w:rFonts w:ascii="Arial" w:hAnsi="Arial" w:cs="Arial"/>
                <w:sz w:val="24"/>
              </w:rPr>
            </w:pPr>
            <w:r>
              <w:rPr>
                <w:rFonts w:ascii="Arial" w:hAnsi="Arial" w:cs="Arial"/>
                <w:sz w:val="24"/>
              </w:rPr>
              <w:t>June</w:t>
            </w:r>
            <w:r w:rsidR="0030274C">
              <w:rPr>
                <w:rFonts w:ascii="Arial" w:hAnsi="Arial" w:cs="Arial"/>
                <w:sz w:val="24"/>
              </w:rPr>
              <w:t xml:space="preserve"> 20</w:t>
            </w:r>
            <w:r w:rsidR="00394DFF">
              <w:rPr>
                <w:rFonts w:ascii="Arial" w:hAnsi="Arial" w:cs="Arial"/>
                <w:sz w:val="24"/>
              </w:rPr>
              <w:t>21</w:t>
            </w:r>
          </w:p>
        </w:tc>
      </w:tr>
    </w:tbl>
    <w:p w14:paraId="10DBD598" w14:textId="77777777" w:rsidR="0030274C" w:rsidRDefault="0030274C" w:rsidP="0030274C">
      <w:pPr>
        <w:tabs>
          <w:tab w:val="left" w:pos="1168"/>
        </w:tabs>
        <w:spacing w:line="240" w:lineRule="auto"/>
        <w:rPr>
          <w:rFonts w:ascii="Arial" w:hAnsi="Arial" w:cs="Arial"/>
          <w:b/>
          <w:sz w:val="24"/>
        </w:rPr>
      </w:pPr>
    </w:p>
    <w:p w14:paraId="5C9DDE3E" w14:textId="7CEF4927" w:rsidR="0030274C" w:rsidRDefault="00535596" w:rsidP="0030274C">
      <w:pPr>
        <w:tabs>
          <w:tab w:val="left" w:pos="1168"/>
        </w:tabs>
        <w:spacing w:line="240" w:lineRule="auto"/>
        <w:rPr>
          <w:rFonts w:ascii="Arial" w:hAnsi="Arial" w:cs="Arial"/>
          <w:b/>
          <w:sz w:val="24"/>
        </w:rPr>
      </w:pPr>
      <w:r>
        <w:rPr>
          <w:rFonts w:ascii="Arial" w:hAnsi="Arial" w:cs="Arial"/>
          <w:b/>
          <w:sz w:val="24"/>
        </w:rPr>
        <w:t xml:space="preserve">COUNCIL </w:t>
      </w:r>
      <w:r w:rsidR="0030274C">
        <w:rPr>
          <w:rFonts w:ascii="Arial" w:hAnsi="Arial" w:cs="Arial"/>
          <w:b/>
          <w:sz w:val="24"/>
        </w:rPr>
        <w:t>APPROVAL</w:t>
      </w:r>
    </w:p>
    <w:tbl>
      <w:tblPr>
        <w:tblStyle w:val="TableGrid"/>
        <w:tblW w:w="0" w:type="auto"/>
        <w:tblInd w:w="108" w:type="dxa"/>
        <w:tblLook w:val="04A0" w:firstRow="1" w:lastRow="0" w:firstColumn="1" w:lastColumn="0" w:noHBand="0" w:noVBand="1"/>
      </w:tblPr>
      <w:tblGrid>
        <w:gridCol w:w="8996"/>
      </w:tblGrid>
      <w:tr w:rsidR="00535596" w14:paraId="09E8A480" w14:textId="77777777" w:rsidTr="00535596">
        <w:trPr>
          <w:trHeight w:val="213"/>
        </w:trPr>
        <w:tc>
          <w:tcPr>
            <w:tcW w:w="8996" w:type="dxa"/>
          </w:tcPr>
          <w:p w14:paraId="7CC41864" w14:textId="77777777" w:rsidR="00535596" w:rsidRPr="00DA6291" w:rsidRDefault="00535596" w:rsidP="00CE3220">
            <w:pPr>
              <w:tabs>
                <w:tab w:val="left" w:pos="1168"/>
              </w:tabs>
              <w:rPr>
                <w:rFonts w:ascii="Arial" w:hAnsi="Arial" w:cs="Arial"/>
                <w:sz w:val="24"/>
              </w:rPr>
            </w:pPr>
            <w:r w:rsidRPr="00DA6291">
              <w:rPr>
                <w:rFonts w:ascii="Arial" w:hAnsi="Arial" w:cs="Arial"/>
                <w:sz w:val="24"/>
              </w:rPr>
              <w:t>Date</w:t>
            </w:r>
          </w:p>
        </w:tc>
      </w:tr>
      <w:tr w:rsidR="00535596" w14:paraId="29AEF729" w14:textId="77777777" w:rsidTr="00535596">
        <w:trPr>
          <w:trHeight w:val="1074"/>
        </w:trPr>
        <w:tc>
          <w:tcPr>
            <w:tcW w:w="8996" w:type="dxa"/>
          </w:tcPr>
          <w:p w14:paraId="41B7272C" w14:textId="77777777" w:rsidR="00535596" w:rsidRPr="00DA6291" w:rsidRDefault="00535596" w:rsidP="00CE3220">
            <w:pPr>
              <w:tabs>
                <w:tab w:val="left" w:pos="1168"/>
              </w:tabs>
              <w:rPr>
                <w:rFonts w:ascii="Arial" w:hAnsi="Arial" w:cs="Arial"/>
                <w:b/>
                <w:sz w:val="24"/>
                <w:highlight w:val="yellow"/>
              </w:rPr>
            </w:pPr>
          </w:p>
          <w:p w14:paraId="64C6621E" w14:textId="4318901C" w:rsidR="00535596" w:rsidRPr="008166F2" w:rsidRDefault="008166F2" w:rsidP="00CE3220">
            <w:pPr>
              <w:tabs>
                <w:tab w:val="left" w:pos="1168"/>
              </w:tabs>
              <w:rPr>
                <w:rFonts w:ascii="Arial" w:hAnsi="Arial" w:cs="Arial"/>
                <w:b/>
                <w:sz w:val="24"/>
              </w:rPr>
            </w:pPr>
            <w:r>
              <w:rPr>
                <w:rFonts w:ascii="Arial" w:hAnsi="Arial" w:cs="Arial"/>
                <w:b/>
                <w:sz w:val="24"/>
              </w:rPr>
              <w:t>31 MAY 2023</w:t>
            </w:r>
          </w:p>
        </w:tc>
      </w:tr>
    </w:tbl>
    <w:p w14:paraId="04991D42" w14:textId="77777777" w:rsidR="00D7332A" w:rsidRDefault="0030274C">
      <w:pPr>
        <w:rPr>
          <w:rFonts w:ascii="Arial" w:hAnsi="Arial" w:cs="Arial"/>
          <w:b/>
          <w:sz w:val="24"/>
        </w:rPr>
      </w:pPr>
      <w:r>
        <w:rPr>
          <w:rFonts w:ascii="Arial" w:hAnsi="Arial" w:cs="Arial"/>
          <w:b/>
          <w:sz w:val="24"/>
        </w:rPr>
        <w:br w:type="page"/>
      </w:r>
    </w:p>
    <w:sdt>
      <w:sdtPr>
        <w:rPr>
          <w:rFonts w:asciiTheme="minorHAnsi" w:hAnsiTheme="minorHAnsi" w:cstheme="minorBidi"/>
          <w:b w:val="0"/>
          <w:bCs w:val="0"/>
          <w:sz w:val="22"/>
          <w:szCs w:val="22"/>
          <w:lang w:val="en-ZA" w:eastAsia="en-US"/>
        </w:rPr>
        <w:id w:val="-107200291"/>
        <w:docPartObj>
          <w:docPartGallery w:val="Table of Contents"/>
          <w:docPartUnique/>
        </w:docPartObj>
      </w:sdtPr>
      <w:sdtEndPr>
        <w:rPr>
          <w:noProof/>
        </w:rPr>
      </w:sdtEndPr>
      <w:sdtContent>
        <w:p w14:paraId="010428D9" w14:textId="77777777" w:rsidR="00531BF3" w:rsidRDefault="00531BF3" w:rsidP="00531BF3">
          <w:pPr>
            <w:pStyle w:val="TOCHeading"/>
            <w:numPr>
              <w:ilvl w:val="0"/>
              <w:numId w:val="0"/>
            </w:numPr>
            <w:spacing w:line="360" w:lineRule="auto"/>
            <w:jc w:val="center"/>
          </w:pPr>
          <w:r>
            <w:t>Table of Contents</w:t>
          </w:r>
        </w:p>
        <w:p w14:paraId="659E4652" w14:textId="05B5B68F" w:rsidR="00D61F60" w:rsidRDefault="00531BF3">
          <w:pPr>
            <w:pStyle w:val="TOC1"/>
            <w:tabs>
              <w:tab w:val="left" w:pos="440"/>
              <w:tab w:val="right" w:leader="dot" w:pos="10053"/>
            </w:tabs>
            <w:rPr>
              <w:noProof/>
              <w:kern w:val="2"/>
              <w:sz w:val="24"/>
              <w:szCs w:val="24"/>
              <w:lang w:val="en-ZA" w:eastAsia="en-ZA"/>
              <w14:ligatures w14:val="standardContextual"/>
            </w:rPr>
          </w:pPr>
          <w:r>
            <w:fldChar w:fldCharType="begin"/>
          </w:r>
          <w:r>
            <w:instrText xml:space="preserve"> TOC \o "1-3" \h \z \u </w:instrText>
          </w:r>
          <w:r>
            <w:fldChar w:fldCharType="separate"/>
          </w:r>
          <w:hyperlink w:anchor="_Toc163037285" w:history="1">
            <w:r w:rsidR="00D61F60" w:rsidRPr="00EA7FEE">
              <w:rPr>
                <w:rStyle w:val="Hyperlink"/>
                <w:noProof/>
              </w:rPr>
              <w:t>1.</w:t>
            </w:r>
            <w:r w:rsidR="00D61F60">
              <w:rPr>
                <w:noProof/>
                <w:kern w:val="2"/>
                <w:sz w:val="24"/>
                <w:szCs w:val="24"/>
                <w:lang w:val="en-ZA" w:eastAsia="en-ZA"/>
                <w14:ligatures w14:val="standardContextual"/>
              </w:rPr>
              <w:tab/>
            </w:r>
            <w:r w:rsidR="00D61F60" w:rsidRPr="00EA7FEE">
              <w:rPr>
                <w:rStyle w:val="Hyperlink"/>
                <w:noProof/>
              </w:rPr>
              <w:t>INTRODUCTION</w:t>
            </w:r>
            <w:r w:rsidR="00D61F60">
              <w:rPr>
                <w:noProof/>
                <w:webHidden/>
              </w:rPr>
              <w:tab/>
            </w:r>
            <w:r w:rsidR="00D61F60">
              <w:rPr>
                <w:noProof/>
                <w:webHidden/>
              </w:rPr>
              <w:fldChar w:fldCharType="begin"/>
            </w:r>
            <w:r w:rsidR="00D61F60">
              <w:rPr>
                <w:noProof/>
                <w:webHidden/>
              </w:rPr>
              <w:instrText xml:space="preserve"> PAGEREF _Toc163037285 \h </w:instrText>
            </w:r>
            <w:r w:rsidR="00D61F60">
              <w:rPr>
                <w:noProof/>
                <w:webHidden/>
              </w:rPr>
            </w:r>
            <w:r w:rsidR="00D61F60">
              <w:rPr>
                <w:noProof/>
                <w:webHidden/>
              </w:rPr>
              <w:fldChar w:fldCharType="separate"/>
            </w:r>
            <w:r w:rsidR="00D61F60">
              <w:rPr>
                <w:noProof/>
                <w:webHidden/>
              </w:rPr>
              <w:t>6</w:t>
            </w:r>
            <w:r w:rsidR="00D61F60">
              <w:rPr>
                <w:noProof/>
                <w:webHidden/>
              </w:rPr>
              <w:fldChar w:fldCharType="end"/>
            </w:r>
          </w:hyperlink>
        </w:p>
        <w:p w14:paraId="03FC9FCB" w14:textId="2F657682" w:rsidR="00D61F60" w:rsidRDefault="00D61F60">
          <w:pPr>
            <w:pStyle w:val="TOC2"/>
            <w:tabs>
              <w:tab w:val="right" w:leader="dot" w:pos="10053"/>
            </w:tabs>
            <w:rPr>
              <w:noProof/>
              <w:kern w:val="2"/>
              <w:sz w:val="24"/>
              <w:szCs w:val="24"/>
              <w:lang w:val="en-ZA" w:eastAsia="en-ZA"/>
              <w14:ligatures w14:val="standardContextual"/>
            </w:rPr>
          </w:pPr>
          <w:hyperlink w:anchor="_Toc163037286" w:history="1">
            <w:r w:rsidRPr="00EA7FEE">
              <w:rPr>
                <w:rStyle w:val="Hyperlink"/>
                <w:noProof/>
              </w:rPr>
              <w:t>Purpose of the Disaster Management Plan</w:t>
            </w:r>
            <w:r>
              <w:rPr>
                <w:noProof/>
                <w:webHidden/>
              </w:rPr>
              <w:tab/>
            </w:r>
            <w:r>
              <w:rPr>
                <w:noProof/>
                <w:webHidden/>
              </w:rPr>
              <w:fldChar w:fldCharType="begin"/>
            </w:r>
            <w:r>
              <w:rPr>
                <w:noProof/>
                <w:webHidden/>
              </w:rPr>
              <w:instrText xml:space="preserve"> PAGEREF _Toc163037286 \h </w:instrText>
            </w:r>
            <w:r>
              <w:rPr>
                <w:noProof/>
                <w:webHidden/>
              </w:rPr>
            </w:r>
            <w:r>
              <w:rPr>
                <w:noProof/>
                <w:webHidden/>
              </w:rPr>
              <w:fldChar w:fldCharType="separate"/>
            </w:r>
            <w:r>
              <w:rPr>
                <w:noProof/>
                <w:webHidden/>
              </w:rPr>
              <w:t>6</w:t>
            </w:r>
            <w:r>
              <w:rPr>
                <w:noProof/>
                <w:webHidden/>
              </w:rPr>
              <w:fldChar w:fldCharType="end"/>
            </w:r>
          </w:hyperlink>
        </w:p>
        <w:p w14:paraId="0D8AE6B9" w14:textId="6E8F8166"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287" w:history="1">
            <w:r w:rsidRPr="00EA7FEE">
              <w:rPr>
                <w:rStyle w:val="Hyperlink"/>
                <w:noProof/>
              </w:rPr>
              <w:t>1.1.</w:t>
            </w:r>
            <w:r>
              <w:rPr>
                <w:noProof/>
                <w:kern w:val="2"/>
                <w:sz w:val="24"/>
                <w:szCs w:val="24"/>
                <w:lang w:val="en-ZA" w:eastAsia="en-ZA"/>
                <w14:ligatures w14:val="standardContextual"/>
              </w:rPr>
              <w:tab/>
            </w:r>
            <w:r w:rsidRPr="00EA7FEE">
              <w:rPr>
                <w:rStyle w:val="Hyperlink"/>
                <w:noProof/>
              </w:rPr>
              <w:t>Requirements in terms of Disaster Management Legislation and Policy</w:t>
            </w:r>
            <w:r>
              <w:rPr>
                <w:noProof/>
                <w:webHidden/>
              </w:rPr>
              <w:tab/>
            </w:r>
            <w:r>
              <w:rPr>
                <w:noProof/>
                <w:webHidden/>
              </w:rPr>
              <w:fldChar w:fldCharType="begin"/>
            </w:r>
            <w:r>
              <w:rPr>
                <w:noProof/>
                <w:webHidden/>
              </w:rPr>
              <w:instrText xml:space="preserve"> PAGEREF _Toc163037287 \h </w:instrText>
            </w:r>
            <w:r>
              <w:rPr>
                <w:noProof/>
                <w:webHidden/>
              </w:rPr>
            </w:r>
            <w:r>
              <w:rPr>
                <w:noProof/>
                <w:webHidden/>
              </w:rPr>
              <w:fldChar w:fldCharType="separate"/>
            </w:r>
            <w:r>
              <w:rPr>
                <w:noProof/>
                <w:webHidden/>
              </w:rPr>
              <w:t>6</w:t>
            </w:r>
            <w:r>
              <w:rPr>
                <w:noProof/>
                <w:webHidden/>
              </w:rPr>
              <w:fldChar w:fldCharType="end"/>
            </w:r>
          </w:hyperlink>
        </w:p>
        <w:p w14:paraId="24C1EE9F" w14:textId="456A4F94"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88" w:history="1">
            <w:r w:rsidRPr="00EA7FEE">
              <w:rPr>
                <w:rStyle w:val="Hyperlink"/>
                <w:noProof/>
              </w:rPr>
              <w:t>1.1.1.</w:t>
            </w:r>
            <w:r>
              <w:rPr>
                <w:rFonts w:eastAsiaTheme="minorEastAsia"/>
                <w:noProof/>
                <w:kern w:val="2"/>
                <w:sz w:val="24"/>
                <w:szCs w:val="24"/>
                <w:lang w:eastAsia="en-ZA"/>
                <w14:ligatures w14:val="standardContextual"/>
              </w:rPr>
              <w:tab/>
            </w:r>
            <w:r w:rsidRPr="00EA7FEE">
              <w:rPr>
                <w:rStyle w:val="Hyperlink"/>
                <w:noProof/>
              </w:rPr>
              <w:t>Guiding Policy framework and approach of developing this plan</w:t>
            </w:r>
            <w:r>
              <w:rPr>
                <w:noProof/>
                <w:webHidden/>
              </w:rPr>
              <w:tab/>
            </w:r>
            <w:r>
              <w:rPr>
                <w:noProof/>
                <w:webHidden/>
              </w:rPr>
              <w:fldChar w:fldCharType="begin"/>
            </w:r>
            <w:r>
              <w:rPr>
                <w:noProof/>
                <w:webHidden/>
              </w:rPr>
              <w:instrText xml:space="preserve"> PAGEREF _Toc163037288 \h </w:instrText>
            </w:r>
            <w:r>
              <w:rPr>
                <w:noProof/>
                <w:webHidden/>
              </w:rPr>
            </w:r>
            <w:r>
              <w:rPr>
                <w:noProof/>
                <w:webHidden/>
              </w:rPr>
              <w:fldChar w:fldCharType="separate"/>
            </w:r>
            <w:r>
              <w:rPr>
                <w:noProof/>
                <w:webHidden/>
              </w:rPr>
              <w:t>8</w:t>
            </w:r>
            <w:r>
              <w:rPr>
                <w:noProof/>
                <w:webHidden/>
              </w:rPr>
              <w:fldChar w:fldCharType="end"/>
            </w:r>
          </w:hyperlink>
        </w:p>
        <w:p w14:paraId="3EEC1211" w14:textId="2EBBECFA"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289" w:history="1">
            <w:r w:rsidRPr="00EA7FEE">
              <w:rPr>
                <w:rStyle w:val="Hyperlink"/>
                <w:noProof/>
              </w:rPr>
              <w:t>1.2.</w:t>
            </w:r>
            <w:r>
              <w:rPr>
                <w:noProof/>
                <w:kern w:val="2"/>
                <w:sz w:val="24"/>
                <w:szCs w:val="24"/>
                <w:lang w:val="en-ZA" w:eastAsia="en-ZA"/>
                <w14:ligatures w14:val="standardContextual"/>
              </w:rPr>
              <w:tab/>
            </w:r>
            <w:r w:rsidRPr="00EA7FEE">
              <w:rPr>
                <w:rStyle w:val="Hyperlink"/>
                <w:noProof/>
              </w:rPr>
              <w:t>Paradigm Shift in Global and South African Approach to Disaster Management</w:t>
            </w:r>
            <w:r>
              <w:rPr>
                <w:noProof/>
                <w:webHidden/>
              </w:rPr>
              <w:tab/>
            </w:r>
            <w:r>
              <w:rPr>
                <w:noProof/>
                <w:webHidden/>
              </w:rPr>
              <w:fldChar w:fldCharType="begin"/>
            </w:r>
            <w:r>
              <w:rPr>
                <w:noProof/>
                <w:webHidden/>
              </w:rPr>
              <w:instrText xml:space="preserve"> PAGEREF _Toc163037289 \h </w:instrText>
            </w:r>
            <w:r>
              <w:rPr>
                <w:noProof/>
                <w:webHidden/>
              </w:rPr>
            </w:r>
            <w:r>
              <w:rPr>
                <w:noProof/>
                <w:webHidden/>
              </w:rPr>
              <w:fldChar w:fldCharType="separate"/>
            </w:r>
            <w:r>
              <w:rPr>
                <w:noProof/>
                <w:webHidden/>
              </w:rPr>
              <w:t>8</w:t>
            </w:r>
            <w:r>
              <w:rPr>
                <w:noProof/>
                <w:webHidden/>
              </w:rPr>
              <w:fldChar w:fldCharType="end"/>
            </w:r>
          </w:hyperlink>
        </w:p>
        <w:p w14:paraId="017DFAE2" w14:textId="1CF110A0"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290" w:history="1">
            <w:r w:rsidRPr="00EA7FEE">
              <w:rPr>
                <w:rStyle w:val="Hyperlink"/>
                <w:noProof/>
              </w:rPr>
              <w:t>1.3.</w:t>
            </w:r>
            <w:r>
              <w:rPr>
                <w:noProof/>
                <w:kern w:val="2"/>
                <w:sz w:val="24"/>
                <w:szCs w:val="24"/>
                <w:lang w:val="en-ZA" w:eastAsia="en-ZA"/>
                <w14:ligatures w14:val="standardContextual"/>
              </w:rPr>
              <w:tab/>
            </w:r>
            <w:r w:rsidRPr="00EA7FEE">
              <w:rPr>
                <w:rStyle w:val="Hyperlink"/>
                <w:noProof/>
              </w:rPr>
              <w:t>Definition of Terms</w:t>
            </w:r>
            <w:r>
              <w:rPr>
                <w:noProof/>
                <w:webHidden/>
              </w:rPr>
              <w:tab/>
            </w:r>
            <w:r>
              <w:rPr>
                <w:noProof/>
                <w:webHidden/>
              </w:rPr>
              <w:fldChar w:fldCharType="begin"/>
            </w:r>
            <w:r>
              <w:rPr>
                <w:noProof/>
                <w:webHidden/>
              </w:rPr>
              <w:instrText xml:space="preserve"> PAGEREF _Toc163037290 \h </w:instrText>
            </w:r>
            <w:r>
              <w:rPr>
                <w:noProof/>
                <w:webHidden/>
              </w:rPr>
            </w:r>
            <w:r>
              <w:rPr>
                <w:noProof/>
                <w:webHidden/>
              </w:rPr>
              <w:fldChar w:fldCharType="separate"/>
            </w:r>
            <w:r>
              <w:rPr>
                <w:noProof/>
                <w:webHidden/>
              </w:rPr>
              <w:t>9</w:t>
            </w:r>
            <w:r>
              <w:rPr>
                <w:noProof/>
                <w:webHidden/>
              </w:rPr>
              <w:fldChar w:fldCharType="end"/>
            </w:r>
          </w:hyperlink>
        </w:p>
        <w:p w14:paraId="590E685F" w14:textId="628E6F62"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91" w:history="1">
            <w:r w:rsidRPr="00EA7FEE">
              <w:rPr>
                <w:rStyle w:val="Hyperlink"/>
                <w:noProof/>
              </w:rPr>
              <w:t>1.3.1.</w:t>
            </w:r>
            <w:r>
              <w:rPr>
                <w:rFonts w:eastAsiaTheme="minorEastAsia"/>
                <w:noProof/>
                <w:kern w:val="2"/>
                <w:sz w:val="24"/>
                <w:szCs w:val="24"/>
                <w:lang w:eastAsia="en-ZA"/>
                <w14:ligatures w14:val="standardContextual"/>
              </w:rPr>
              <w:tab/>
            </w:r>
            <w:r w:rsidRPr="00EA7FEE">
              <w:rPr>
                <w:rStyle w:val="Hyperlink"/>
                <w:noProof/>
              </w:rPr>
              <w:t>Disaster</w:t>
            </w:r>
            <w:r>
              <w:rPr>
                <w:noProof/>
                <w:webHidden/>
              </w:rPr>
              <w:tab/>
            </w:r>
            <w:r>
              <w:rPr>
                <w:noProof/>
                <w:webHidden/>
              </w:rPr>
              <w:fldChar w:fldCharType="begin"/>
            </w:r>
            <w:r>
              <w:rPr>
                <w:noProof/>
                <w:webHidden/>
              </w:rPr>
              <w:instrText xml:space="preserve"> PAGEREF _Toc163037291 \h </w:instrText>
            </w:r>
            <w:r>
              <w:rPr>
                <w:noProof/>
                <w:webHidden/>
              </w:rPr>
            </w:r>
            <w:r>
              <w:rPr>
                <w:noProof/>
                <w:webHidden/>
              </w:rPr>
              <w:fldChar w:fldCharType="separate"/>
            </w:r>
            <w:r>
              <w:rPr>
                <w:noProof/>
                <w:webHidden/>
              </w:rPr>
              <w:t>9</w:t>
            </w:r>
            <w:r>
              <w:rPr>
                <w:noProof/>
                <w:webHidden/>
              </w:rPr>
              <w:fldChar w:fldCharType="end"/>
            </w:r>
          </w:hyperlink>
        </w:p>
        <w:p w14:paraId="18C6EE2A" w14:textId="595ECE87" w:rsidR="00D61F60" w:rsidRDefault="00D61F60">
          <w:pPr>
            <w:pStyle w:val="TOC1"/>
            <w:tabs>
              <w:tab w:val="right" w:leader="dot" w:pos="10053"/>
            </w:tabs>
            <w:rPr>
              <w:noProof/>
              <w:kern w:val="2"/>
              <w:sz w:val="24"/>
              <w:szCs w:val="24"/>
              <w:lang w:val="en-ZA" w:eastAsia="en-ZA"/>
              <w14:ligatures w14:val="standardContextual"/>
            </w:rPr>
          </w:pPr>
          <w:hyperlink w:anchor="_Toc163037292" w:history="1">
            <w:r w:rsidRPr="00EA7FEE">
              <w:rPr>
                <w:rStyle w:val="Hyperlink"/>
                <w:rFonts w:ascii="Arial Narrow" w:eastAsia="Times New Roman" w:hAnsi="Arial Narrow" w:cs="Times New Roman"/>
                <w:b/>
                <w:bCs/>
                <w:noProof/>
                <w:kern w:val="36"/>
                <w:lang w:val="en"/>
              </w:rPr>
              <w:t>What is a disaster?</w:t>
            </w:r>
            <w:r>
              <w:rPr>
                <w:noProof/>
                <w:webHidden/>
              </w:rPr>
              <w:tab/>
            </w:r>
            <w:r>
              <w:rPr>
                <w:noProof/>
                <w:webHidden/>
              </w:rPr>
              <w:fldChar w:fldCharType="begin"/>
            </w:r>
            <w:r>
              <w:rPr>
                <w:noProof/>
                <w:webHidden/>
              </w:rPr>
              <w:instrText xml:space="preserve"> PAGEREF _Toc163037292 \h </w:instrText>
            </w:r>
            <w:r>
              <w:rPr>
                <w:noProof/>
                <w:webHidden/>
              </w:rPr>
            </w:r>
            <w:r>
              <w:rPr>
                <w:noProof/>
                <w:webHidden/>
              </w:rPr>
              <w:fldChar w:fldCharType="separate"/>
            </w:r>
            <w:r>
              <w:rPr>
                <w:noProof/>
                <w:webHidden/>
              </w:rPr>
              <w:t>9</w:t>
            </w:r>
            <w:r>
              <w:rPr>
                <w:noProof/>
                <w:webHidden/>
              </w:rPr>
              <w:fldChar w:fldCharType="end"/>
            </w:r>
          </w:hyperlink>
        </w:p>
        <w:p w14:paraId="22AB848C" w14:textId="1589E4E4"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93" w:history="1">
            <w:r w:rsidRPr="00EA7FEE">
              <w:rPr>
                <w:rStyle w:val="Hyperlink"/>
                <w:noProof/>
              </w:rPr>
              <w:t>1.3.2.</w:t>
            </w:r>
            <w:r>
              <w:rPr>
                <w:rFonts w:eastAsiaTheme="minorEastAsia"/>
                <w:noProof/>
                <w:kern w:val="2"/>
                <w:sz w:val="24"/>
                <w:szCs w:val="24"/>
                <w:lang w:eastAsia="en-ZA"/>
                <w14:ligatures w14:val="standardContextual"/>
              </w:rPr>
              <w:tab/>
            </w:r>
            <w:r w:rsidRPr="00EA7FEE">
              <w:rPr>
                <w:rStyle w:val="Hyperlink"/>
                <w:noProof/>
              </w:rPr>
              <w:t>Disaster Risk Management</w:t>
            </w:r>
            <w:r>
              <w:rPr>
                <w:noProof/>
                <w:webHidden/>
              </w:rPr>
              <w:tab/>
            </w:r>
            <w:r>
              <w:rPr>
                <w:noProof/>
                <w:webHidden/>
              </w:rPr>
              <w:fldChar w:fldCharType="begin"/>
            </w:r>
            <w:r>
              <w:rPr>
                <w:noProof/>
                <w:webHidden/>
              </w:rPr>
              <w:instrText xml:space="preserve"> PAGEREF _Toc163037293 \h </w:instrText>
            </w:r>
            <w:r>
              <w:rPr>
                <w:noProof/>
                <w:webHidden/>
              </w:rPr>
            </w:r>
            <w:r>
              <w:rPr>
                <w:noProof/>
                <w:webHidden/>
              </w:rPr>
              <w:fldChar w:fldCharType="separate"/>
            </w:r>
            <w:r>
              <w:rPr>
                <w:noProof/>
                <w:webHidden/>
              </w:rPr>
              <w:t>10</w:t>
            </w:r>
            <w:r>
              <w:rPr>
                <w:noProof/>
                <w:webHidden/>
              </w:rPr>
              <w:fldChar w:fldCharType="end"/>
            </w:r>
          </w:hyperlink>
        </w:p>
        <w:p w14:paraId="2908A6AF" w14:textId="0FDB99E6"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94" w:history="1">
            <w:r w:rsidRPr="00EA7FEE">
              <w:rPr>
                <w:rStyle w:val="Hyperlink"/>
                <w:noProof/>
              </w:rPr>
              <w:t>1.3.3.</w:t>
            </w:r>
            <w:r>
              <w:rPr>
                <w:rFonts w:eastAsiaTheme="minorEastAsia"/>
                <w:noProof/>
                <w:kern w:val="2"/>
                <w:sz w:val="24"/>
                <w:szCs w:val="24"/>
                <w:lang w:eastAsia="en-ZA"/>
                <w14:ligatures w14:val="standardContextual"/>
              </w:rPr>
              <w:tab/>
            </w:r>
            <w:r w:rsidRPr="00EA7FEE">
              <w:rPr>
                <w:rStyle w:val="Hyperlink"/>
                <w:noProof/>
              </w:rPr>
              <w:t>Disaster Risk Reduction</w:t>
            </w:r>
            <w:r>
              <w:rPr>
                <w:noProof/>
                <w:webHidden/>
              </w:rPr>
              <w:tab/>
            </w:r>
            <w:r>
              <w:rPr>
                <w:noProof/>
                <w:webHidden/>
              </w:rPr>
              <w:fldChar w:fldCharType="begin"/>
            </w:r>
            <w:r>
              <w:rPr>
                <w:noProof/>
                <w:webHidden/>
              </w:rPr>
              <w:instrText xml:space="preserve"> PAGEREF _Toc163037294 \h </w:instrText>
            </w:r>
            <w:r>
              <w:rPr>
                <w:noProof/>
                <w:webHidden/>
              </w:rPr>
            </w:r>
            <w:r>
              <w:rPr>
                <w:noProof/>
                <w:webHidden/>
              </w:rPr>
              <w:fldChar w:fldCharType="separate"/>
            </w:r>
            <w:r>
              <w:rPr>
                <w:noProof/>
                <w:webHidden/>
              </w:rPr>
              <w:t>10</w:t>
            </w:r>
            <w:r>
              <w:rPr>
                <w:noProof/>
                <w:webHidden/>
              </w:rPr>
              <w:fldChar w:fldCharType="end"/>
            </w:r>
          </w:hyperlink>
        </w:p>
        <w:p w14:paraId="4BEF476A" w14:textId="76C41CEE"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95" w:history="1">
            <w:r w:rsidRPr="00EA7FEE">
              <w:rPr>
                <w:rStyle w:val="Hyperlink"/>
                <w:noProof/>
              </w:rPr>
              <w:t>1.3.4.</w:t>
            </w:r>
            <w:r>
              <w:rPr>
                <w:rFonts w:eastAsiaTheme="minorEastAsia"/>
                <w:noProof/>
                <w:kern w:val="2"/>
                <w:sz w:val="24"/>
                <w:szCs w:val="24"/>
                <w:lang w:eastAsia="en-ZA"/>
                <w14:ligatures w14:val="standardContextual"/>
              </w:rPr>
              <w:tab/>
            </w:r>
            <w:r w:rsidRPr="00EA7FEE">
              <w:rPr>
                <w:rStyle w:val="Hyperlink"/>
                <w:noProof/>
              </w:rPr>
              <w:t>Mitigation</w:t>
            </w:r>
            <w:r>
              <w:rPr>
                <w:noProof/>
                <w:webHidden/>
              </w:rPr>
              <w:tab/>
            </w:r>
            <w:r>
              <w:rPr>
                <w:noProof/>
                <w:webHidden/>
              </w:rPr>
              <w:fldChar w:fldCharType="begin"/>
            </w:r>
            <w:r>
              <w:rPr>
                <w:noProof/>
                <w:webHidden/>
              </w:rPr>
              <w:instrText xml:space="preserve"> PAGEREF _Toc163037295 \h </w:instrText>
            </w:r>
            <w:r>
              <w:rPr>
                <w:noProof/>
                <w:webHidden/>
              </w:rPr>
            </w:r>
            <w:r>
              <w:rPr>
                <w:noProof/>
                <w:webHidden/>
              </w:rPr>
              <w:fldChar w:fldCharType="separate"/>
            </w:r>
            <w:r>
              <w:rPr>
                <w:noProof/>
                <w:webHidden/>
              </w:rPr>
              <w:t>10</w:t>
            </w:r>
            <w:r>
              <w:rPr>
                <w:noProof/>
                <w:webHidden/>
              </w:rPr>
              <w:fldChar w:fldCharType="end"/>
            </w:r>
          </w:hyperlink>
        </w:p>
        <w:p w14:paraId="35937E0F" w14:textId="46836DF1"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96" w:history="1">
            <w:r w:rsidRPr="00EA7FEE">
              <w:rPr>
                <w:rStyle w:val="Hyperlink"/>
                <w:noProof/>
              </w:rPr>
              <w:t>1.3.5.</w:t>
            </w:r>
            <w:r>
              <w:rPr>
                <w:rFonts w:eastAsiaTheme="minorEastAsia"/>
                <w:noProof/>
                <w:kern w:val="2"/>
                <w:sz w:val="24"/>
                <w:szCs w:val="24"/>
                <w:lang w:eastAsia="en-ZA"/>
                <w14:ligatures w14:val="standardContextual"/>
              </w:rPr>
              <w:tab/>
            </w:r>
            <w:r w:rsidRPr="00EA7FEE">
              <w:rPr>
                <w:rStyle w:val="Hyperlink"/>
                <w:noProof/>
              </w:rPr>
              <w:t>Response</w:t>
            </w:r>
            <w:r>
              <w:rPr>
                <w:noProof/>
                <w:webHidden/>
              </w:rPr>
              <w:tab/>
            </w:r>
            <w:r>
              <w:rPr>
                <w:noProof/>
                <w:webHidden/>
              </w:rPr>
              <w:fldChar w:fldCharType="begin"/>
            </w:r>
            <w:r>
              <w:rPr>
                <w:noProof/>
                <w:webHidden/>
              </w:rPr>
              <w:instrText xml:space="preserve"> PAGEREF _Toc163037296 \h </w:instrText>
            </w:r>
            <w:r>
              <w:rPr>
                <w:noProof/>
                <w:webHidden/>
              </w:rPr>
            </w:r>
            <w:r>
              <w:rPr>
                <w:noProof/>
                <w:webHidden/>
              </w:rPr>
              <w:fldChar w:fldCharType="separate"/>
            </w:r>
            <w:r>
              <w:rPr>
                <w:noProof/>
                <w:webHidden/>
              </w:rPr>
              <w:t>10</w:t>
            </w:r>
            <w:r>
              <w:rPr>
                <w:noProof/>
                <w:webHidden/>
              </w:rPr>
              <w:fldChar w:fldCharType="end"/>
            </w:r>
          </w:hyperlink>
        </w:p>
        <w:p w14:paraId="7657C30A" w14:textId="4465DDAB"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97" w:history="1">
            <w:r w:rsidRPr="00EA7FEE">
              <w:rPr>
                <w:rStyle w:val="Hyperlink"/>
                <w:noProof/>
              </w:rPr>
              <w:t>1.3.6.</w:t>
            </w:r>
            <w:r>
              <w:rPr>
                <w:rFonts w:eastAsiaTheme="minorEastAsia"/>
                <w:noProof/>
                <w:kern w:val="2"/>
                <w:sz w:val="24"/>
                <w:szCs w:val="24"/>
                <w:lang w:eastAsia="en-ZA"/>
                <w14:ligatures w14:val="standardContextual"/>
              </w:rPr>
              <w:tab/>
            </w:r>
            <w:r w:rsidRPr="00EA7FEE">
              <w:rPr>
                <w:rStyle w:val="Hyperlink"/>
                <w:noProof/>
              </w:rPr>
              <w:t>Recovery</w:t>
            </w:r>
            <w:r>
              <w:rPr>
                <w:noProof/>
                <w:webHidden/>
              </w:rPr>
              <w:tab/>
            </w:r>
            <w:r>
              <w:rPr>
                <w:noProof/>
                <w:webHidden/>
              </w:rPr>
              <w:fldChar w:fldCharType="begin"/>
            </w:r>
            <w:r>
              <w:rPr>
                <w:noProof/>
                <w:webHidden/>
              </w:rPr>
              <w:instrText xml:space="preserve"> PAGEREF _Toc163037297 \h </w:instrText>
            </w:r>
            <w:r>
              <w:rPr>
                <w:noProof/>
                <w:webHidden/>
              </w:rPr>
            </w:r>
            <w:r>
              <w:rPr>
                <w:noProof/>
                <w:webHidden/>
              </w:rPr>
              <w:fldChar w:fldCharType="separate"/>
            </w:r>
            <w:r>
              <w:rPr>
                <w:noProof/>
                <w:webHidden/>
              </w:rPr>
              <w:t>11</w:t>
            </w:r>
            <w:r>
              <w:rPr>
                <w:noProof/>
                <w:webHidden/>
              </w:rPr>
              <w:fldChar w:fldCharType="end"/>
            </w:r>
          </w:hyperlink>
        </w:p>
        <w:p w14:paraId="1FE23C50" w14:textId="2E75EA45"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298" w:history="1">
            <w:r w:rsidRPr="00EA7FEE">
              <w:rPr>
                <w:rStyle w:val="Hyperlink"/>
                <w:noProof/>
              </w:rPr>
              <w:t>1.3.7.</w:t>
            </w:r>
            <w:r>
              <w:rPr>
                <w:rFonts w:eastAsiaTheme="minorEastAsia"/>
                <w:noProof/>
                <w:kern w:val="2"/>
                <w:sz w:val="24"/>
                <w:szCs w:val="24"/>
                <w:lang w:eastAsia="en-ZA"/>
                <w14:ligatures w14:val="standardContextual"/>
              </w:rPr>
              <w:tab/>
            </w:r>
            <w:r w:rsidRPr="00EA7FEE">
              <w:rPr>
                <w:rStyle w:val="Hyperlink"/>
                <w:noProof/>
              </w:rPr>
              <w:t>Relief</w:t>
            </w:r>
            <w:r>
              <w:rPr>
                <w:noProof/>
                <w:webHidden/>
              </w:rPr>
              <w:tab/>
            </w:r>
            <w:r>
              <w:rPr>
                <w:noProof/>
                <w:webHidden/>
              </w:rPr>
              <w:fldChar w:fldCharType="begin"/>
            </w:r>
            <w:r>
              <w:rPr>
                <w:noProof/>
                <w:webHidden/>
              </w:rPr>
              <w:instrText xml:space="preserve"> PAGEREF _Toc163037298 \h </w:instrText>
            </w:r>
            <w:r>
              <w:rPr>
                <w:noProof/>
                <w:webHidden/>
              </w:rPr>
            </w:r>
            <w:r>
              <w:rPr>
                <w:noProof/>
                <w:webHidden/>
              </w:rPr>
              <w:fldChar w:fldCharType="separate"/>
            </w:r>
            <w:r>
              <w:rPr>
                <w:noProof/>
                <w:webHidden/>
              </w:rPr>
              <w:t>11</w:t>
            </w:r>
            <w:r>
              <w:rPr>
                <w:noProof/>
                <w:webHidden/>
              </w:rPr>
              <w:fldChar w:fldCharType="end"/>
            </w:r>
          </w:hyperlink>
        </w:p>
        <w:p w14:paraId="45308F45" w14:textId="20CB3F1E" w:rsidR="00D61F60" w:rsidRDefault="00D61F60">
          <w:pPr>
            <w:pStyle w:val="TOC3"/>
            <w:tabs>
              <w:tab w:val="right" w:leader="dot" w:pos="10053"/>
            </w:tabs>
            <w:rPr>
              <w:rFonts w:eastAsiaTheme="minorEastAsia"/>
              <w:noProof/>
              <w:kern w:val="2"/>
              <w:sz w:val="24"/>
              <w:szCs w:val="24"/>
              <w:lang w:eastAsia="en-ZA"/>
              <w14:ligatures w14:val="standardContextual"/>
            </w:rPr>
          </w:pPr>
          <w:hyperlink w:anchor="_Toc163037299" w:history="1">
            <w:r w:rsidRPr="00EA7FEE">
              <w:rPr>
                <w:rStyle w:val="Hyperlink"/>
                <w:rFonts w:ascii="Arial Narrow" w:hAnsi="Arial Narrow"/>
                <w:noProof/>
              </w:rPr>
              <w:t>The impacts of natural hazards continue to increase around the world, frequency of recorded disasters affecting Communities has risen significantly. There are 3 risk objectives:</w:t>
            </w:r>
            <w:r>
              <w:rPr>
                <w:noProof/>
                <w:webHidden/>
              </w:rPr>
              <w:tab/>
            </w:r>
            <w:r>
              <w:rPr>
                <w:noProof/>
                <w:webHidden/>
              </w:rPr>
              <w:fldChar w:fldCharType="begin"/>
            </w:r>
            <w:r>
              <w:rPr>
                <w:noProof/>
                <w:webHidden/>
              </w:rPr>
              <w:instrText xml:space="preserve"> PAGEREF _Toc163037299 \h </w:instrText>
            </w:r>
            <w:r>
              <w:rPr>
                <w:noProof/>
                <w:webHidden/>
              </w:rPr>
            </w:r>
            <w:r>
              <w:rPr>
                <w:noProof/>
                <w:webHidden/>
              </w:rPr>
              <w:fldChar w:fldCharType="separate"/>
            </w:r>
            <w:r>
              <w:rPr>
                <w:noProof/>
                <w:webHidden/>
              </w:rPr>
              <w:t>11</w:t>
            </w:r>
            <w:r>
              <w:rPr>
                <w:noProof/>
                <w:webHidden/>
              </w:rPr>
              <w:fldChar w:fldCharType="end"/>
            </w:r>
          </w:hyperlink>
        </w:p>
        <w:p w14:paraId="72F52B78" w14:textId="56A81493" w:rsidR="00D61F60" w:rsidRDefault="00D61F60">
          <w:pPr>
            <w:pStyle w:val="TOC3"/>
            <w:tabs>
              <w:tab w:val="left" w:pos="960"/>
              <w:tab w:val="right" w:leader="dot" w:pos="10053"/>
            </w:tabs>
            <w:rPr>
              <w:rFonts w:eastAsiaTheme="minorEastAsia"/>
              <w:noProof/>
              <w:kern w:val="2"/>
              <w:sz w:val="24"/>
              <w:szCs w:val="24"/>
              <w:lang w:eastAsia="en-ZA"/>
              <w14:ligatures w14:val="standardContextual"/>
            </w:rPr>
          </w:pPr>
          <w:hyperlink w:anchor="_Toc163037300" w:history="1">
            <w:r w:rsidRPr="00EA7FEE">
              <w:rPr>
                <w:rStyle w:val="Hyperlink"/>
                <w:rFonts w:ascii="Wingdings" w:hAnsi="Wingdings"/>
                <w:noProof/>
              </w:rPr>
              <w:t></w:t>
            </w:r>
            <w:r>
              <w:rPr>
                <w:rFonts w:eastAsiaTheme="minorEastAsia"/>
                <w:noProof/>
                <w:kern w:val="2"/>
                <w:sz w:val="24"/>
                <w:szCs w:val="24"/>
                <w:lang w:eastAsia="en-ZA"/>
                <w14:ligatures w14:val="standardContextual"/>
              </w:rPr>
              <w:tab/>
            </w:r>
            <w:r w:rsidRPr="00EA7FEE">
              <w:rPr>
                <w:rStyle w:val="Hyperlink"/>
                <w:rFonts w:ascii="Arial Narrow" w:hAnsi="Arial Narrow"/>
                <w:noProof/>
              </w:rPr>
              <w:t>Characterization of hazard, vulnerability and risk.</w:t>
            </w:r>
            <w:r>
              <w:rPr>
                <w:noProof/>
                <w:webHidden/>
              </w:rPr>
              <w:tab/>
            </w:r>
            <w:r>
              <w:rPr>
                <w:noProof/>
                <w:webHidden/>
              </w:rPr>
              <w:fldChar w:fldCharType="begin"/>
            </w:r>
            <w:r>
              <w:rPr>
                <w:noProof/>
                <w:webHidden/>
              </w:rPr>
              <w:instrText xml:space="preserve"> PAGEREF _Toc163037300 \h </w:instrText>
            </w:r>
            <w:r>
              <w:rPr>
                <w:noProof/>
                <w:webHidden/>
              </w:rPr>
            </w:r>
            <w:r>
              <w:rPr>
                <w:noProof/>
                <w:webHidden/>
              </w:rPr>
              <w:fldChar w:fldCharType="separate"/>
            </w:r>
            <w:r>
              <w:rPr>
                <w:noProof/>
                <w:webHidden/>
              </w:rPr>
              <w:t>11</w:t>
            </w:r>
            <w:r>
              <w:rPr>
                <w:noProof/>
                <w:webHidden/>
              </w:rPr>
              <w:fldChar w:fldCharType="end"/>
            </w:r>
          </w:hyperlink>
        </w:p>
        <w:p w14:paraId="42919FE4" w14:textId="71287813" w:rsidR="00D61F60" w:rsidRDefault="00D61F60">
          <w:pPr>
            <w:pStyle w:val="TOC3"/>
            <w:tabs>
              <w:tab w:val="left" w:pos="960"/>
              <w:tab w:val="right" w:leader="dot" w:pos="10053"/>
            </w:tabs>
            <w:rPr>
              <w:rFonts w:eastAsiaTheme="minorEastAsia"/>
              <w:noProof/>
              <w:kern w:val="2"/>
              <w:sz w:val="24"/>
              <w:szCs w:val="24"/>
              <w:lang w:eastAsia="en-ZA"/>
              <w14:ligatures w14:val="standardContextual"/>
            </w:rPr>
          </w:pPr>
          <w:hyperlink w:anchor="_Toc163037301" w:history="1">
            <w:r w:rsidRPr="00EA7FEE">
              <w:rPr>
                <w:rStyle w:val="Hyperlink"/>
                <w:rFonts w:ascii="Wingdings" w:hAnsi="Wingdings"/>
                <w:noProof/>
              </w:rPr>
              <w:t></w:t>
            </w:r>
            <w:r>
              <w:rPr>
                <w:rFonts w:eastAsiaTheme="minorEastAsia"/>
                <w:noProof/>
                <w:kern w:val="2"/>
                <w:sz w:val="24"/>
                <w:szCs w:val="24"/>
                <w:lang w:eastAsia="en-ZA"/>
                <w14:ligatures w14:val="standardContextual"/>
              </w:rPr>
              <w:tab/>
            </w:r>
            <w:r w:rsidRPr="00EA7FEE">
              <w:rPr>
                <w:rStyle w:val="Hyperlink"/>
                <w:rFonts w:ascii="Arial Narrow" w:hAnsi="Arial Narrow"/>
                <w:noProof/>
              </w:rPr>
              <w:t>Understanding decision making in complex and changing risk context.</w:t>
            </w:r>
            <w:r>
              <w:rPr>
                <w:noProof/>
                <w:webHidden/>
              </w:rPr>
              <w:tab/>
            </w:r>
            <w:r>
              <w:rPr>
                <w:noProof/>
                <w:webHidden/>
              </w:rPr>
              <w:fldChar w:fldCharType="begin"/>
            </w:r>
            <w:r>
              <w:rPr>
                <w:noProof/>
                <w:webHidden/>
              </w:rPr>
              <w:instrText xml:space="preserve"> PAGEREF _Toc163037301 \h </w:instrText>
            </w:r>
            <w:r>
              <w:rPr>
                <w:noProof/>
                <w:webHidden/>
              </w:rPr>
            </w:r>
            <w:r>
              <w:rPr>
                <w:noProof/>
                <w:webHidden/>
              </w:rPr>
              <w:fldChar w:fldCharType="separate"/>
            </w:r>
            <w:r>
              <w:rPr>
                <w:noProof/>
                <w:webHidden/>
              </w:rPr>
              <w:t>11</w:t>
            </w:r>
            <w:r>
              <w:rPr>
                <w:noProof/>
                <w:webHidden/>
              </w:rPr>
              <w:fldChar w:fldCharType="end"/>
            </w:r>
          </w:hyperlink>
        </w:p>
        <w:p w14:paraId="67AFCD0F" w14:textId="26630277" w:rsidR="00D61F60" w:rsidRDefault="00D61F60">
          <w:pPr>
            <w:pStyle w:val="TOC3"/>
            <w:tabs>
              <w:tab w:val="left" w:pos="960"/>
              <w:tab w:val="right" w:leader="dot" w:pos="10053"/>
            </w:tabs>
            <w:rPr>
              <w:rFonts w:eastAsiaTheme="minorEastAsia"/>
              <w:noProof/>
              <w:kern w:val="2"/>
              <w:sz w:val="24"/>
              <w:szCs w:val="24"/>
              <w:lang w:eastAsia="en-ZA"/>
              <w14:ligatures w14:val="standardContextual"/>
            </w:rPr>
          </w:pPr>
          <w:hyperlink w:anchor="_Toc163037302" w:history="1">
            <w:r w:rsidRPr="00EA7FEE">
              <w:rPr>
                <w:rStyle w:val="Hyperlink"/>
                <w:rFonts w:ascii="Wingdings" w:hAnsi="Wingdings"/>
                <w:noProof/>
              </w:rPr>
              <w:t></w:t>
            </w:r>
            <w:r>
              <w:rPr>
                <w:rFonts w:eastAsiaTheme="minorEastAsia"/>
                <w:noProof/>
                <w:kern w:val="2"/>
                <w:sz w:val="24"/>
                <w:szCs w:val="24"/>
                <w:lang w:eastAsia="en-ZA"/>
                <w14:ligatures w14:val="standardContextual"/>
              </w:rPr>
              <w:tab/>
            </w:r>
            <w:r w:rsidRPr="00EA7FEE">
              <w:rPr>
                <w:rStyle w:val="Hyperlink"/>
                <w:rFonts w:ascii="Arial Narrow" w:hAnsi="Arial Narrow"/>
                <w:noProof/>
              </w:rPr>
              <w:t>Reducing risk and curbing losses through knowledge based actions, the latter objective requires integration of outputs from the first two objectives and can only be achieved through implementing and monitoring informed risk reduction decision, through implementing and through reductions in vulnerability.</w:t>
            </w:r>
            <w:r>
              <w:rPr>
                <w:noProof/>
                <w:webHidden/>
              </w:rPr>
              <w:tab/>
            </w:r>
            <w:r>
              <w:rPr>
                <w:noProof/>
                <w:webHidden/>
              </w:rPr>
              <w:fldChar w:fldCharType="begin"/>
            </w:r>
            <w:r>
              <w:rPr>
                <w:noProof/>
                <w:webHidden/>
              </w:rPr>
              <w:instrText xml:space="preserve"> PAGEREF _Toc163037302 \h </w:instrText>
            </w:r>
            <w:r>
              <w:rPr>
                <w:noProof/>
                <w:webHidden/>
              </w:rPr>
            </w:r>
            <w:r>
              <w:rPr>
                <w:noProof/>
                <w:webHidden/>
              </w:rPr>
              <w:fldChar w:fldCharType="separate"/>
            </w:r>
            <w:r>
              <w:rPr>
                <w:noProof/>
                <w:webHidden/>
              </w:rPr>
              <w:t>11</w:t>
            </w:r>
            <w:r>
              <w:rPr>
                <w:noProof/>
                <w:webHidden/>
              </w:rPr>
              <w:fldChar w:fldCharType="end"/>
            </w:r>
          </w:hyperlink>
        </w:p>
        <w:p w14:paraId="5E5AB37B" w14:textId="517B0B9E"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03" w:history="1">
            <w:r w:rsidRPr="00EA7FEE">
              <w:rPr>
                <w:rStyle w:val="Hyperlink"/>
                <w:noProof/>
              </w:rPr>
              <w:t>1.3.8.</w:t>
            </w:r>
            <w:r>
              <w:rPr>
                <w:rFonts w:eastAsiaTheme="minorEastAsia"/>
                <w:noProof/>
                <w:kern w:val="2"/>
                <w:sz w:val="24"/>
                <w:szCs w:val="24"/>
                <w:lang w:eastAsia="en-ZA"/>
                <w14:ligatures w14:val="standardContextual"/>
              </w:rPr>
              <w:tab/>
            </w:r>
            <w:r w:rsidRPr="00EA7FEE">
              <w:rPr>
                <w:rStyle w:val="Hyperlink"/>
                <w:noProof/>
              </w:rPr>
              <w:t>Disaster Risk Assessment</w:t>
            </w:r>
            <w:r>
              <w:rPr>
                <w:noProof/>
                <w:webHidden/>
              </w:rPr>
              <w:tab/>
            </w:r>
            <w:r>
              <w:rPr>
                <w:noProof/>
                <w:webHidden/>
              </w:rPr>
              <w:fldChar w:fldCharType="begin"/>
            </w:r>
            <w:r>
              <w:rPr>
                <w:noProof/>
                <w:webHidden/>
              </w:rPr>
              <w:instrText xml:space="preserve"> PAGEREF _Toc163037303 \h </w:instrText>
            </w:r>
            <w:r>
              <w:rPr>
                <w:noProof/>
                <w:webHidden/>
              </w:rPr>
            </w:r>
            <w:r>
              <w:rPr>
                <w:noProof/>
                <w:webHidden/>
              </w:rPr>
              <w:fldChar w:fldCharType="separate"/>
            </w:r>
            <w:r>
              <w:rPr>
                <w:noProof/>
                <w:webHidden/>
              </w:rPr>
              <w:t>11</w:t>
            </w:r>
            <w:r>
              <w:rPr>
                <w:noProof/>
                <w:webHidden/>
              </w:rPr>
              <w:fldChar w:fldCharType="end"/>
            </w:r>
          </w:hyperlink>
        </w:p>
        <w:p w14:paraId="58A45943" w14:textId="03728AEF"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04" w:history="1">
            <w:r w:rsidRPr="00EA7FEE">
              <w:rPr>
                <w:rStyle w:val="Hyperlink"/>
                <w:noProof/>
              </w:rPr>
              <w:t>1.3.9.</w:t>
            </w:r>
            <w:r>
              <w:rPr>
                <w:rFonts w:eastAsiaTheme="minorEastAsia"/>
                <w:noProof/>
                <w:kern w:val="2"/>
                <w:sz w:val="24"/>
                <w:szCs w:val="24"/>
                <w:lang w:eastAsia="en-ZA"/>
                <w14:ligatures w14:val="standardContextual"/>
              </w:rPr>
              <w:tab/>
            </w:r>
            <w:r w:rsidRPr="00EA7FEE">
              <w:rPr>
                <w:rStyle w:val="Hyperlink"/>
                <w:noProof/>
              </w:rPr>
              <w:t>Human-Made Hazards</w:t>
            </w:r>
            <w:r>
              <w:rPr>
                <w:noProof/>
                <w:webHidden/>
              </w:rPr>
              <w:tab/>
            </w:r>
            <w:r>
              <w:rPr>
                <w:noProof/>
                <w:webHidden/>
              </w:rPr>
              <w:fldChar w:fldCharType="begin"/>
            </w:r>
            <w:r>
              <w:rPr>
                <w:noProof/>
                <w:webHidden/>
              </w:rPr>
              <w:instrText xml:space="preserve"> PAGEREF _Toc163037304 \h </w:instrText>
            </w:r>
            <w:r>
              <w:rPr>
                <w:noProof/>
                <w:webHidden/>
              </w:rPr>
            </w:r>
            <w:r>
              <w:rPr>
                <w:noProof/>
                <w:webHidden/>
              </w:rPr>
              <w:fldChar w:fldCharType="separate"/>
            </w:r>
            <w:r>
              <w:rPr>
                <w:noProof/>
                <w:webHidden/>
              </w:rPr>
              <w:t>12</w:t>
            </w:r>
            <w:r>
              <w:rPr>
                <w:noProof/>
                <w:webHidden/>
              </w:rPr>
              <w:fldChar w:fldCharType="end"/>
            </w:r>
          </w:hyperlink>
        </w:p>
        <w:p w14:paraId="3401488A" w14:textId="3D95F863"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05" w:history="1">
            <w:r w:rsidRPr="00EA7FEE">
              <w:rPr>
                <w:rStyle w:val="Hyperlink"/>
                <w:noProof/>
              </w:rPr>
              <w:t>1.3.10.</w:t>
            </w:r>
            <w:r>
              <w:rPr>
                <w:rFonts w:eastAsiaTheme="minorEastAsia"/>
                <w:noProof/>
                <w:kern w:val="2"/>
                <w:sz w:val="24"/>
                <w:szCs w:val="24"/>
                <w:lang w:eastAsia="en-ZA"/>
                <w14:ligatures w14:val="standardContextual"/>
              </w:rPr>
              <w:tab/>
            </w:r>
            <w:r w:rsidRPr="00EA7FEE">
              <w:rPr>
                <w:rStyle w:val="Hyperlink"/>
                <w:noProof/>
              </w:rPr>
              <w:t>Natural Hazards</w:t>
            </w:r>
            <w:r>
              <w:rPr>
                <w:noProof/>
                <w:webHidden/>
              </w:rPr>
              <w:tab/>
            </w:r>
            <w:r>
              <w:rPr>
                <w:noProof/>
                <w:webHidden/>
              </w:rPr>
              <w:fldChar w:fldCharType="begin"/>
            </w:r>
            <w:r>
              <w:rPr>
                <w:noProof/>
                <w:webHidden/>
              </w:rPr>
              <w:instrText xml:space="preserve"> PAGEREF _Toc163037305 \h </w:instrText>
            </w:r>
            <w:r>
              <w:rPr>
                <w:noProof/>
                <w:webHidden/>
              </w:rPr>
            </w:r>
            <w:r>
              <w:rPr>
                <w:noProof/>
                <w:webHidden/>
              </w:rPr>
              <w:fldChar w:fldCharType="separate"/>
            </w:r>
            <w:r>
              <w:rPr>
                <w:noProof/>
                <w:webHidden/>
              </w:rPr>
              <w:t>12</w:t>
            </w:r>
            <w:r>
              <w:rPr>
                <w:noProof/>
                <w:webHidden/>
              </w:rPr>
              <w:fldChar w:fldCharType="end"/>
            </w:r>
          </w:hyperlink>
        </w:p>
        <w:p w14:paraId="3048B0DF" w14:textId="0432F6E0"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06" w:history="1">
            <w:r w:rsidRPr="00EA7FEE">
              <w:rPr>
                <w:rStyle w:val="Hyperlink"/>
                <w:noProof/>
              </w:rPr>
              <w:t>1.3.11.</w:t>
            </w:r>
            <w:r>
              <w:rPr>
                <w:rFonts w:eastAsiaTheme="minorEastAsia"/>
                <w:noProof/>
                <w:kern w:val="2"/>
                <w:sz w:val="24"/>
                <w:szCs w:val="24"/>
                <w:lang w:eastAsia="en-ZA"/>
                <w14:ligatures w14:val="standardContextual"/>
              </w:rPr>
              <w:tab/>
            </w:r>
            <w:r w:rsidRPr="00EA7FEE">
              <w:rPr>
                <w:rStyle w:val="Hyperlink"/>
                <w:noProof/>
              </w:rPr>
              <w:t>Vulnerability</w:t>
            </w:r>
            <w:r>
              <w:rPr>
                <w:noProof/>
                <w:webHidden/>
              </w:rPr>
              <w:tab/>
            </w:r>
            <w:r>
              <w:rPr>
                <w:noProof/>
                <w:webHidden/>
              </w:rPr>
              <w:fldChar w:fldCharType="begin"/>
            </w:r>
            <w:r>
              <w:rPr>
                <w:noProof/>
                <w:webHidden/>
              </w:rPr>
              <w:instrText xml:space="preserve"> PAGEREF _Toc163037306 \h </w:instrText>
            </w:r>
            <w:r>
              <w:rPr>
                <w:noProof/>
                <w:webHidden/>
              </w:rPr>
            </w:r>
            <w:r>
              <w:rPr>
                <w:noProof/>
                <w:webHidden/>
              </w:rPr>
              <w:fldChar w:fldCharType="separate"/>
            </w:r>
            <w:r>
              <w:rPr>
                <w:noProof/>
                <w:webHidden/>
              </w:rPr>
              <w:t>12</w:t>
            </w:r>
            <w:r>
              <w:rPr>
                <w:noProof/>
                <w:webHidden/>
              </w:rPr>
              <w:fldChar w:fldCharType="end"/>
            </w:r>
          </w:hyperlink>
        </w:p>
        <w:p w14:paraId="6FB63393" w14:textId="77FBD753"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07" w:history="1">
            <w:r w:rsidRPr="00EA7FEE">
              <w:rPr>
                <w:rStyle w:val="Hyperlink"/>
                <w:noProof/>
              </w:rPr>
              <w:t>1.3.12.</w:t>
            </w:r>
            <w:r>
              <w:rPr>
                <w:rFonts w:eastAsiaTheme="minorEastAsia"/>
                <w:noProof/>
                <w:kern w:val="2"/>
                <w:sz w:val="24"/>
                <w:szCs w:val="24"/>
                <w:lang w:eastAsia="en-ZA"/>
                <w14:ligatures w14:val="standardContextual"/>
              </w:rPr>
              <w:tab/>
            </w:r>
            <w:r w:rsidRPr="00EA7FEE">
              <w:rPr>
                <w:rStyle w:val="Hyperlink"/>
                <w:noProof/>
              </w:rPr>
              <w:t>Capacity</w:t>
            </w:r>
            <w:r>
              <w:rPr>
                <w:noProof/>
                <w:webHidden/>
              </w:rPr>
              <w:tab/>
            </w:r>
            <w:r>
              <w:rPr>
                <w:noProof/>
                <w:webHidden/>
              </w:rPr>
              <w:fldChar w:fldCharType="begin"/>
            </w:r>
            <w:r>
              <w:rPr>
                <w:noProof/>
                <w:webHidden/>
              </w:rPr>
              <w:instrText xml:space="preserve"> PAGEREF _Toc163037307 \h </w:instrText>
            </w:r>
            <w:r>
              <w:rPr>
                <w:noProof/>
                <w:webHidden/>
              </w:rPr>
            </w:r>
            <w:r>
              <w:rPr>
                <w:noProof/>
                <w:webHidden/>
              </w:rPr>
              <w:fldChar w:fldCharType="separate"/>
            </w:r>
            <w:r>
              <w:rPr>
                <w:noProof/>
                <w:webHidden/>
              </w:rPr>
              <w:t>12</w:t>
            </w:r>
            <w:r>
              <w:rPr>
                <w:noProof/>
                <w:webHidden/>
              </w:rPr>
              <w:fldChar w:fldCharType="end"/>
            </w:r>
          </w:hyperlink>
        </w:p>
        <w:p w14:paraId="3BE58311" w14:textId="3114A16C" w:rsidR="00D61F60" w:rsidRDefault="00D61F60">
          <w:pPr>
            <w:pStyle w:val="TOC1"/>
            <w:tabs>
              <w:tab w:val="left" w:pos="440"/>
              <w:tab w:val="right" w:leader="dot" w:pos="10053"/>
            </w:tabs>
            <w:rPr>
              <w:noProof/>
              <w:kern w:val="2"/>
              <w:sz w:val="24"/>
              <w:szCs w:val="24"/>
              <w:lang w:val="en-ZA" w:eastAsia="en-ZA"/>
              <w14:ligatures w14:val="standardContextual"/>
            </w:rPr>
          </w:pPr>
          <w:hyperlink w:anchor="_Toc163037308" w:history="1">
            <w:r w:rsidRPr="00EA7FEE">
              <w:rPr>
                <w:rStyle w:val="Hyperlink"/>
                <w:noProof/>
              </w:rPr>
              <w:t>2.</w:t>
            </w:r>
            <w:r>
              <w:rPr>
                <w:noProof/>
                <w:kern w:val="2"/>
                <w:sz w:val="24"/>
                <w:szCs w:val="24"/>
                <w:lang w:val="en-ZA" w:eastAsia="en-ZA"/>
                <w14:ligatures w14:val="standardContextual"/>
              </w:rPr>
              <w:tab/>
            </w:r>
            <w:r w:rsidRPr="00EA7FEE">
              <w:rPr>
                <w:rStyle w:val="Hyperlink"/>
                <w:noProof/>
              </w:rPr>
              <w:t>DESCRIPTION OF THE MKHAMBATHINI LOCAL MUNICIPALITY</w:t>
            </w:r>
            <w:r>
              <w:rPr>
                <w:noProof/>
                <w:webHidden/>
              </w:rPr>
              <w:tab/>
            </w:r>
            <w:r>
              <w:rPr>
                <w:noProof/>
                <w:webHidden/>
              </w:rPr>
              <w:fldChar w:fldCharType="begin"/>
            </w:r>
            <w:r>
              <w:rPr>
                <w:noProof/>
                <w:webHidden/>
              </w:rPr>
              <w:instrText xml:space="preserve"> PAGEREF _Toc163037308 \h </w:instrText>
            </w:r>
            <w:r>
              <w:rPr>
                <w:noProof/>
                <w:webHidden/>
              </w:rPr>
            </w:r>
            <w:r>
              <w:rPr>
                <w:noProof/>
                <w:webHidden/>
              </w:rPr>
              <w:fldChar w:fldCharType="separate"/>
            </w:r>
            <w:r>
              <w:rPr>
                <w:noProof/>
                <w:webHidden/>
              </w:rPr>
              <w:t>13</w:t>
            </w:r>
            <w:r>
              <w:rPr>
                <w:noProof/>
                <w:webHidden/>
              </w:rPr>
              <w:fldChar w:fldCharType="end"/>
            </w:r>
          </w:hyperlink>
        </w:p>
        <w:p w14:paraId="6EE1F5F8" w14:textId="563CAC92"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09" w:history="1">
            <w:r w:rsidRPr="00EA7FEE">
              <w:rPr>
                <w:rStyle w:val="Hyperlink"/>
                <w:noProof/>
              </w:rPr>
              <w:t>2.1.1.</w:t>
            </w:r>
            <w:r>
              <w:rPr>
                <w:rFonts w:eastAsiaTheme="minorEastAsia"/>
                <w:noProof/>
                <w:kern w:val="2"/>
                <w:sz w:val="24"/>
                <w:szCs w:val="24"/>
                <w:lang w:eastAsia="en-ZA"/>
                <w14:ligatures w14:val="standardContextual"/>
              </w:rPr>
              <w:tab/>
            </w:r>
            <w:r w:rsidRPr="00EA7FEE">
              <w:rPr>
                <w:rStyle w:val="Hyperlink"/>
                <w:noProof/>
              </w:rPr>
              <w:t>Geography, History and Economy</w:t>
            </w:r>
            <w:r>
              <w:rPr>
                <w:noProof/>
                <w:webHidden/>
              </w:rPr>
              <w:tab/>
            </w:r>
            <w:r>
              <w:rPr>
                <w:noProof/>
                <w:webHidden/>
              </w:rPr>
              <w:fldChar w:fldCharType="begin"/>
            </w:r>
            <w:r>
              <w:rPr>
                <w:noProof/>
                <w:webHidden/>
              </w:rPr>
              <w:instrText xml:space="preserve"> PAGEREF _Toc163037309 \h </w:instrText>
            </w:r>
            <w:r>
              <w:rPr>
                <w:noProof/>
                <w:webHidden/>
              </w:rPr>
            </w:r>
            <w:r>
              <w:rPr>
                <w:noProof/>
                <w:webHidden/>
              </w:rPr>
              <w:fldChar w:fldCharType="separate"/>
            </w:r>
            <w:r>
              <w:rPr>
                <w:noProof/>
                <w:webHidden/>
              </w:rPr>
              <w:t>13</w:t>
            </w:r>
            <w:r>
              <w:rPr>
                <w:noProof/>
                <w:webHidden/>
              </w:rPr>
              <w:fldChar w:fldCharType="end"/>
            </w:r>
          </w:hyperlink>
        </w:p>
        <w:p w14:paraId="6DA62047" w14:textId="0B718E7C"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10" w:history="1">
            <w:r w:rsidRPr="00EA7FEE">
              <w:rPr>
                <w:rStyle w:val="Hyperlink"/>
                <w:noProof/>
              </w:rPr>
              <w:t>2.1.2.</w:t>
            </w:r>
            <w:r>
              <w:rPr>
                <w:rFonts w:eastAsiaTheme="minorEastAsia"/>
                <w:noProof/>
                <w:kern w:val="2"/>
                <w:sz w:val="24"/>
                <w:szCs w:val="24"/>
                <w:lang w:eastAsia="en-ZA"/>
                <w14:ligatures w14:val="standardContextual"/>
              </w:rPr>
              <w:tab/>
            </w:r>
            <w:r w:rsidRPr="00EA7FEE">
              <w:rPr>
                <w:rStyle w:val="Hyperlink"/>
                <w:noProof/>
              </w:rPr>
              <w:t>Topography</w:t>
            </w:r>
            <w:r>
              <w:rPr>
                <w:noProof/>
                <w:webHidden/>
              </w:rPr>
              <w:tab/>
            </w:r>
            <w:r>
              <w:rPr>
                <w:noProof/>
                <w:webHidden/>
              </w:rPr>
              <w:fldChar w:fldCharType="begin"/>
            </w:r>
            <w:r>
              <w:rPr>
                <w:noProof/>
                <w:webHidden/>
              </w:rPr>
              <w:instrText xml:space="preserve"> PAGEREF _Toc163037310 \h </w:instrText>
            </w:r>
            <w:r>
              <w:rPr>
                <w:noProof/>
                <w:webHidden/>
              </w:rPr>
            </w:r>
            <w:r>
              <w:rPr>
                <w:noProof/>
                <w:webHidden/>
              </w:rPr>
              <w:fldChar w:fldCharType="separate"/>
            </w:r>
            <w:r>
              <w:rPr>
                <w:noProof/>
                <w:webHidden/>
              </w:rPr>
              <w:t>14</w:t>
            </w:r>
            <w:r>
              <w:rPr>
                <w:noProof/>
                <w:webHidden/>
              </w:rPr>
              <w:fldChar w:fldCharType="end"/>
            </w:r>
          </w:hyperlink>
        </w:p>
        <w:p w14:paraId="1931474B" w14:textId="7387A40F"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11" w:history="1">
            <w:r w:rsidRPr="00EA7FEE">
              <w:rPr>
                <w:rStyle w:val="Hyperlink"/>
                <w:noProof/>
              </w:rPr>
              <w:t>2.1.3.</w:t>
            </w:r>
            <w:r>
              <w:rPr>
                <w:rFonts w:eastAsiaTheme="minorEastAsia"/>
                <w:noProof/>
                <w:kern w:val="2"/>
                <w:sz w:val="24"/>
                <w:szCs w:val="24"/>
                <w:lang w:eastAsia="en-ZA"/>
                <w14:ligatures w14:val="standardContextual"/>
              </w:rPr>
              <w:tab/>
            </w:r>
            <w:r w:rsidRPr="00EA7FEE">
              <w:rPr>
                <w:rStyle w:val="Hyperlink"/>
                <w:noProof/>
              </w:rPr>
              <w:t>Settlement Patterns</w:t>
            </w:r>
            <w:r>
              <w:rPr>
                <w:noProof/>
                <w:webHidden/>
              </w:rPr>
              <w:tab/>
            </w:r>
            <w:r>
              <w:rPr>
                <w:noProof/>
                <w:webHidden/>
              </w:rPr>
              <w:fldChar w:fldCharType="begin"/>
            </w:r>
            <w:r>
              <w:rPr>
                <w:noProof/>
                <w:webHidden/>
              </w:rPr>
              <w:instrText xml:space="preserve"> PAGEREF _Toc163037311 \h </w:instrText>
            </w:r>
            <w:r>
              <w:rPr>
                <w:noProof/>
                <w:webHidden/>
              </w:rPr>
            </w:r>
            <w:r>
              <w:rPr>
                <w:noProof/>
                <w:webHidden/>
              </w:rPr>
              <w:fldChar w:fldCharType="separate"/>
            </w:r>
            <w:r>
              <w:rPr>
                <w:noProof/>
                <w:webHidden/>
              </w:rPr>
              <w:t>14</w:t>
            </w:r>
            <w:r>
              <w:rPr>
                <w:noProof/>
                <w:webHidden/>
              </w:rPr>
              <w:fldChar w:fldCharType="end"/>
            </w:r>
          </w:hyperlink>
        </w:p>
        <w:p w14:paraId="1288D9B2" w14:textId="3A375289"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12" w:history="1">
            <w:r w:rsidRPr="00EA7FEE">
              <w:rPr>
                <w:rStyle w:val="Hyperlink"/>
                <w:noProof/>
              </w:rPr>
              <w:t>2.1.4.</w:t>
            </w:r>
            <w:r>
              <w:rPr>
                <w:rFonts w:eastAsiaTheme="minorEastAsia"/>
                <w:noProof/>
                <w:kern w:val="2"/>
                <w:sz w:val="24"/>
                <w:szCs w:val="24"/>
                <w:lang w:eastAsia="en-ZA"/>
                <w14:ligatures w14:val="standardContextual"/>
              </w:rPr>
              <w:tab/>
            </w:r>
            <w:r w:rsidRPr="00EA7FEE">
              <w:rPr>
                <w:rStyle w:val="Hyperlink"/>
                <w:noProof/>
              </w:rPr>
              <w:t>Population Dynamics</w:t>
            </w:r>
            <w:r>
              <w:rPr>
                <w:noProof/>
                <w:webHidden/>
              </w:rPr>
              <w:tab/>
            </w:r>
            <w:r>
              <w:rPr>
                <w:noProof/>
                <w:webHidden/>
              </w:rPr>
              <w:fldChar w:fldCharType="begin"/>
            </w:r>
            <w:r>
              <w:rPr>
                <w:noProof/>
                <w:webHidden/>
              </w:rPr>
              <w:instrText xml:space="preserve"> PAGEREF _Toc163037312 \h </w:instrText>
            </w:r>
            <w:r>
              <w:rPr>
                <w:noProof/>
                <w:webHidden/>
              </w:rPr>
            </w:r>
            <w:r>
              <w:rPr>
                <w:noProof/>
                <w:webHidden/>
              </w:rPr>
              <w:fldChar w:fldCharType="separate"/>
            </w:r>
            <w:r>
              <w:rPr>
                <w:noProof/>
                <w:webHidden/>
              </w:rPr>
              <w:t>15</w:t>
            </w:r>
            <w:r>
              <w:rPr>
                <w:noProof/>
                <w:webHidden/>
              </w:rPr>
              <w:fldChar w:fldCharType="end"/>
            </w:r>
          </w:hyperlink>
        </w:p>
        <w:p w14:paraId="27144626" w14:textId="22E01952" w:rsidR="00D61F60" w:rsidRDefault="00D61F60">
          <w:pPr>
            <w:pStyle w:val="TOC3"/>
            <w:tabs>
              <w:tab w:val="left" w:pos="1440"/>
              <w:tab w:val="right" w:leader="dot" w:pos="10053"/>
            </w:tabs>
            <w:rPr>
              <w:rFonts w:eastAsiaTheme="minorEastAsia"/>
              <w:noProof/>
              <w:kern w:val="2"/>
              <w:sz w:val="24"/>
              <w:szCs w:val="24"/>
              <w:lang w:eastAsia="en-ZA"/>
              <w14:ligatures w14:val="standardContextual"/>
            </w:rPr>
          </w:pPr>
          <w:hyperlink w:anchor="_Toc163037313" w:history="1">
            <w:r w:rsidRPr="00EA7FEE">
              <w:rPr>
                <w:rStyle w:val="Hyperlink"/>
                <w:noProof/>
              </w:rPr>
              <w:t>2.1.5.</w:t>
            </w:r>
            <w:r>
              <w:rPr>
                <w:rFonts w:eastAsiaTheme="minorEastAsia"/>
                <w:noProof/>
                <w:kern w:val="2"/>
                <w:sz w:val="24"/>
                <w:szCs w:val="24"/>
                <w:lang w:eastAsia="en-ZA"/>
                <w14:ligatures w14:val="standardContextual"/>
              </w:rPr>
              <w:tab/>
            </w:r>
            <w:r w:rsidRPr="00EA7FEE">
              <w:rPr>
                <w:rStyle w:val="Hyperlink"/>
                <w:noProof/>
              </w:rPr>
              <w:t>Climate</w:t>
            </w:r>
            <w:r>
              <w:rPr>
                <w:noProof/>
                <w:webHidden/>
              </w:rPr>
              <w:tab/>
            </w:r>
            <w:r>
              <w:rPr>
                <w:noProof/>
                <w:webHidden/>
              </w:rPr>
              <w:fldChar w:fldCharType="begin"/>
            </w:r>
            <w:r>
              <w:rPr>
                <w:noProof/>
                <w:webHidden/>
              </w:rPr>
              <w:instrText xml:space="preserve"> PAGEREF _Toc163037313 \h </w:instrText>
            </w:r>
            <w:r>
              <w:rPr>
                <w:noProof/>
                <w:webHidden/>
              </w:rPr>
            </w:r>
            <w:r>
              <w:rPr>
                <w:noProof/>
                <w:webHidden/>
              </w:rPr>
              <w:fldChar w:fldCharType="separate"/>
            </w:r>
            <w:r>
              <w:rPr>
                <w:noProof/>
                <w:webHidden/>
              </w:rPr>
              <w:t>16</w:t>
            </w:r>
            <w:r>
              <w:rPr>
                <w:noProof/>
                <w:webHidden/>
              </w:rPr>
              <w:fldChar w:fldCharType="end"/>
            </w:r>
          </w:hyperlink>
        </w:p>
        <w:p w14:paraId="4FD3FA64" w14:textId="4B1E0213" w:rsidR="00D61F60" w:rsidRDefault="00D61F60">
          <w:pPr>
            <w:pStyle w:val="TOC1"/>
            <w:tabs>
              <w:tab w:val="left" w:pos="440"/>
              <w:tab w:val="right" w:leader="dot" w:pos="10053"/>
            </w:tabs>
            <w:rPr>
              <w:noProof/>
              <w:kern w:val="2"/>
              <w:sz w:val="24"/>
              <w:szCs w:val="24"/>
              <w:lang w:val="en-ZA" w:eastAsia="en-ZA"/>
              <w14:ligatures w14:val="standardContextual"/>
            </w:rPr>
          </w:pPr>
          <w:hyperlink w:anchor="_Toc163037314" w:history="1">
            <w:r w:rsidRPr="00EA7FEE">
              <w:rPr>
                <w:rStyle w:val="Hyperlink"/>
                <w:noProof/>
              </w:rPr>
              <w:t>3.</w:t>
            </w:r>
            <w:r>
              <w:rPr>
                <w:noProof/>
                <w:kern w:val="2"/>
                <w:sz w:val="24"/>
                <w:szCs w:val="24"/>
                <w:lang w:val="en-ZA" w:eastAsia="en-ZA"/>
                <w14:ligatures w14:val="standardContextual"/>
              </w:rPr>
              <w:tab/>
            </w:r>
            <w:r w:rsidRPr="00EA7FEE">
              <w:rPr>
                <w:rStyle w:val="Hyperlink"/>
                <w:noProof/>
              </w:rPr>
              <w:t>INTEGRATED INSTITUTIONAL CAPACITY FOR DISASTER RISK MANAGEMENT</w:t>
            </w:r>
            <w:r>
              <w:rPr>
                <w:noProof/>
                <w:webHidden/>
              </w:rPr>
              <w:tab/>
            </w:r>
            <w:r>
              <w:rPr>
                <w:noProof/>
                <w:webHidden/>
              </w:rPr>
              <w:fldChar w:fldCharType="begin"/>
            </w:r>
            <w:r>
              <w:rPr>
                <w:noProof/>
                <w:webHidden/>
              </w:rPr>
              <w:instrText xml:space="preserve"> PAGEREF _Toc163037314 \h </w:instrText>
            </w:r>
            <w:r>
              <w:rPr>
                <w:noProof/>
                <w:webHidden/>
              </w:rPr>
            </w:r>
            <w:r>
              <w:rPr>
                <w:noProof/>
                <w:webHidden/>
              </w:rPr>
              <w:fldChar w:fldCharType="separate"/>
            </w:r>
            <w:r>
              <w:rPr>
                <w:noProof/>
                <w:webHidden/>
              </w:rPr>
              <w:t>17</w:t>
            </w:r>
            <w:r>
              <w:rPr>
                <w:noProof/>
                <w:webHidden/>
              </w:rPr>
              <w:fldChar w:fldCharType="end"/>
            </w:r>
          </w:hyperlink>
        </w:p>
        <w:p w14:paraId="1239BF53" w14:textId="4B1F4FFD" w:rsidR="00D61F60" w:rsidRDefault="00D61F60">
          <w:pPr>
            <w:pStyle w:val="TOC2"/>
            <w:tabs>
              <w:tab w:val="right" w:leader="dot" w:pos="10053"/>
            </w:tabs>
            <w:rPr>
              <w:noProof/>
              <w:kern w:val="2"/>
              <w:sz w:val="24"/>
              <w:szCs w:val="24"/>
              <w:lang w:val="en-ZA" w:eastAsia="en-ZA"/>
              <w14:ligatures w14:val="standardContextual"/>
            </w:rPr>
          </w:pPr>
          <w:hyperlink w:anchor="_Toc163037315" w:history="1">
            <w:r w:rsidRPr="00EA7FEE">
              <w:rPr>
                <w:rStyle w:val="Hyperlink"/>
                <w:noProof/>
              </w:rPr>
              <w:t>Objective</w:t>
            </w:r>
            <w:r>
              <w:rPr>
                <w:noProof/>
                <w:webHidden/>
              </w:rPr>
              <w:tab/>
            </w:r>
            <w:r>
              <w:rPr>
                <w:noProof/>
                <w:webHidden/>
              </w:rPr>
              <w:fldChar w:fldCharType="begin"/>
            </w:r>
            <w:r>
              <w:rPr>
                <w:noProof/>
                <w:webHidden/>
              </w:rPr>
              <w:instrText xml:space="preserve"> PAGEREF _Toc163037315 \h </w:instrText>
            </w:r>
            <w:r>
              <w:rPr>
                <w:noProof/>
                <w:webHidden/>
              </w:rPr>
            </w:r>
            <w:r>
              <w:rPr>
                <w:noProof/>
                <w:webHidden/>
              </w:rPr>
              <w:fldChar w:fldCharType="separate"/>
            </w:r>
            <w:r>
              <w:rPr>
                <w:noProof/>
                <w:webHidden/>
              </w:rPr>
              <w:t>17</w:t>
            </w:r>
            <w:r>
              <w:rPr>
                <w:noProof/>
                <w:webHidden/>
              </w:rPr>
              <w:fldChar w:fldCharType="end"/>
            </w:r>
          </w:hyperlink>
        </w:p>
        <w:p w14:paraId="4C6D8355" w14:textId="4078C046"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16" w:history="1">
            <w:r w:rsidRPr="00EA7FEE">
              <w:rPr>
                <w:rStyle w:val="Hyperlink"/>
                <w:noProof/>
              </w:rPr>
              <w:t>3.1</w:t>
            </w:r>
            <w:r>
              <w:rPr>
                <w:rFonts w:eastAsiaTheme="minorEastAsia"/>
                <w:noProof/>
                <w:kern w:val="2"/>
                <w:sz w:val="24"/>
                <w:szCs w:val="24"/>
                <w:lang w:eastAsia="en-ZA"/>
                <w14:ligatures w14:val="standardContextual"/>
              </w:rPr>
              <w:tab/>
            </w:r>
            <w:r w:rsidRPr="00EA7FEE">
              <w:rPr>
                <w:rStyle w:val="Hyperlink"/>
                <w:noProof/>
              </w:rPr>
              <w:t>Critical disaster management structures responsible for the implementation and monitoring of disaster management policy and legislation:</w:t>
            </w:r>
            <w:r>
              <w:rPr>
                <w:noProof/>
                <w:webHidden/>
              </w:rPr>
              <w:tab/>
            </w:r>
            <w:r>
              <w:rPr>
                <w:noProof/>
                <w:webHidden/>
              </w:rPr>
              <w:fldChar w:fldCharType="begin"/>
            </w:r>
            <w:r>
              <w:rPr>
                <w:noProof/>
                <w:webHidden/>
              </w:rPr>
              <w:instrText xml:space="preserve"> PAGEREF _Toc163037316 \h </w:instrText>
            </w:r>
            <w:r>
              <w:rPr>
                <w:noProof/>
                <w:webHidden/>
              </w:rPr>
            </w:r>
            <w:r>
              <w:rPr>
                <w:noProof/>
                <w:webHidden/>
              </w:rPr>
              <w:fldChar w:fldCharType="separate"/>
            </w:r>
            <w:r>
              <w:rPr>
                <w:noProof/>
                <w:webHidden/>
              </w:rPr>
              <w:t>17</w:t>
            </w:r>
            <w:r>
              <w:rPr>
                <w:noProof/>
                <w:webHidden/>
              </w:rPr>
              <w:fldChar w:fldCharType="end"/>
            </w:r>
          </w:hyperlink>
        </w:p>
        <w:p w14:paraId="205425DA" w14:textId="7F8F2731"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17" w:history="1">
            <w:r w:rsidRPr="00EA7FEE">
              <w:rPr>
                <w:rStyle w:val="Hyperlink"/>
                <w:noProof/>
              </w:rPr>
              <w:t>3.2</w:t>
            </w:r>
            <w:r>
              <w:rPr>
                <w:rFonts w:eastAsiaTheme="minorEastAsia"/>
                <w:noProof/>
                <w:kern w:val="2"/>
                <w:sz w:val="24"/>
                <w:szCs w:val="24"/>
                <w:lang w:eastAsia="en-ZA"/>
                <w14:ligatures w14:val="standardContextual"/>
              </w:rPr>
              <w:tab/>
            </w:r>
            <w:r w:rsidRPr="00EA7FEE">
              <w:rPr>
                <w:rStyle w:val="Hyperlink"/>
                <w:noProof/>
              </w:rPr>
              <w:t>Municipal Disaster Management Advisory Forum</w:t>
            </w:r>
            <w:r>
              <w:rPr>
                <w:noProof/>
                <w:webHidden/>
              </w:rPr>
              <w:tab/>
            </w:r>
            <w:r>
              <w:rPr>
                <w:noProof/>
                <w:webHidden/>
              </w:rPr>
              <w:fldChar w:fldCharType="begin"/>
            </w:r>
            <w:r>
              <w:rPr>
                <w:noProof/>
                <w:webHidden/>
              </w:rPr>
              <w:instrText xml:space="preserve"> PAGEREF _Toc163037317 \h </w:instrText>
            </w:r>
            <w:r>
              <w:rPr>
                <w:noProof/>
                <w:webHidden/>
              </w:rPr>
            </w:r>
            <w:r>
              <w:rPr>
                <w:noProof/>
                <w:webHidden/>
              </w:rPr>
              <w:fldChar w:fldCharType="separate"/>
            </w:r>
            <w:r>
              <w:rPr>
                <w:noProof/>
                <w:webHidden/>
              </w:rPr>
              <w:t>17</w:t>
            </w:r>
            <w:r>
              <w:rPr>
                <w:noProof/>
                <w:webHidden/>
              </w:rPr>
              <w:fldChar w:fldCharType="end"/>
            </w:r>
          </w:hyperlink>
        </w:p>
        <w:p w14:paraId="573CEB18" w14:textId="6E541521"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18" w:history="1">
            <w:r w:rsidRPr="00EA7FEE">
              <w:rPr>
                <w:rStyle w:val="Hyperlink"/>
                <w:noProof/>
              </w:rPr>
              <w:t>3.2.1</w:t>
            </w:r>
            <w:r>
              <w:rPr>
                <w:rFonts w:eastAsiaTheme="minorEastAsia"/>
                <w:noProof/>
                <w:kern w:val="2"/>
                <w:sz w:val="24"/>
                <w:szCs w:val="24"/>
                <w:lang w:eastAsia="en-ZA"/>
                <w14:ligatures w14:val="standardContextual"/>
              </w:rPr>
              <w:tab/>
            </w:r>
            <w:r w:rsidRPr="00EA7FEE">
              <w:rPr>
                <w:rStyle w:val="Hyperlink"/>
                <w:noProof/>
              </w:rPr>
              <w:t>Communication</w:t>
            </w:r>
            <w:r>
              <w:rPr>
                <w:noProof/>
                <w:webHidden/>
              </w:rPr>
              <w:tab/>
            </w:r>
            <w:r>
              <w:rPr>
                <w:noProof/>
                <w:webHidden/>
              </w:rPr>
              <w:fldChar w:fldCharType="begin"/>
            </w:r>
            <w:r>
              <w:rPr>
                <w:noProof/>
                <w:webHidden/>
              </w:rPr>
              <w:instrText xml:space="preserve"> PAGEREF _Toc163037318 \h </w:instrText>
            </w:r>
            <w:r>
              <w:rPr>
                <w:noProof/>
                <w:webHidden/>
              </w:rPr>
            </w:r>
            <w:r>
              <w:rPr>
                <w:noProof/>
                <w:webHidden/>
              </w:rPr>
              <w:fldChar w:fldCharType="separate"/>
            </w:r>
            <w:r>
              <w:rPr>
                <w:noProof/>
                <w:webHidden/>
              </w:rPr>
              <w:t>21</w:t>
            </w:r>
            <w:r>
              <w:rPr>
                <w:noProof/>
                <w:webHidden/>
              </w:rPr>
              <w:fldChar w:fldCharType="end"/>
            </w:r>
          </w:hyperlink>
        </w:p>
        <w:p w14:paraId="5713DBD2" w14:textId="5AE244DD"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19" w:history="1">
            <w:r w:rsidRPr="00EA7FEE">
              <w:rPr>
                <w:rStyle w:val="Hyperlink"/>
                <w:noProof/>
              </w:rPr>
              <w:t>3.2.2</w:t>
            </w:r>
            <w:r>
              <w:rPr>
                <w:rFonts w:eastAsiaTheme="minorEastAsia"/>
                <w:noProof/>
                <w:kern w:val="2"/>
                <w:sz w:val="24"/>
                <w:szCs w:val="24"/>
                <w:lang w:eastAsia="en-ZA"/>
                <w14:ligatures w14:val="standardContextual"/>
              </w:rPr>
              <w:tab/>
            </w:r>
            <w:r w:rsidRPr="00EA7FEE">
              <w:rPr>
                <w:rStyle w:val="Hyperlink"/>
                <w:noProof/>
              </w:rPr>
              <w:t>Participation of Volunteers</w:t>
            </w:r>
            <w:r>
              <w:rPr>
                <w:noProof/>
                <w:webHidden/>
              </w:rPr>
              <w:tab/>
            </w:r>
            <w:r>
              <w:rPr>
                <w:noProof/>
                <w:webHidden/>
              </w:rPr>
              <w:fldChar w:fldCharType="begin"/>
            </w:r>
            <w:r>
              <w:rPr>
                <w:noProof/>
                <w:webHidden/>
              </w:rPr>
              <w:instrText xml:space="preserve"> PAGEREF _Toc163037319 \h </w:instrText>
            </w:r>
            <w:r>
              <w:rPr>
                <w:noProof/>
                <w:webHidden/>
              </w:rPr>
            </w:r>
            <w:r>
              <w:rPr>
                <w:noProof/>
                <w:webHidden/>
              </w:rPr>
              <w:fldChar w:fldCharType="separate"/>
            </w:r>
            <w:r>
              <w:rPr>
                <w:noProof/>
                <w:webHidden/>
              </w:rPr>
              <w:t>21</w:t>
            </w:r>
            <w:r>
              <w:rPr>
                <w:noProof/>
                <w:webHidden/>
              </w:rPr>
              <w:fldChar w:fldCharType="end"/>
            </w:r>
          </w:hyperlink>
        </w:p>
        <w:p w14:paraId="2FE4FAE8" w14:textId="30F24D43" w:rsidR="00D61F60" w:rsidRDefault="00D61F60">
          <w:pPr>
            <w:pStyle w:val="TOC1"/>
            <w:tabs>
              <w:tab w:val="left" w:pos="440"/>
              <w:tab w:val="right" w:leader="dot" w:pos="10053"/>
            </w:tabs>
            <w:rPr>
              <w:noProof/>
              <w:kern w:val="2"/>
              <w:sz w:val="24"/>
              <w:szCs w:val="24"/>
              <w:lang w:val="en-ZA" w:eastAsia="en-ZA"/>
              <w14:ligatures w14:val="standardContextual"/>
            </w:rPr>
          </w:pPr>
          <w:hyperlink w:anchor="_Toc163037320" w:history="1">
            <w:r w:rsidRPr="00EA7FEE">
              <w:rPr>
                <w:rStyle w:val="Hyperlink"/>
                <w:noProof/>
              </w:rPr>
              <w:t>4</w:t>
            </w:r>
            <w:r>
              <w:rPr>
                <w:noProof/>
                <w:kern w:val="2"/>
                <w:sz w:val="24"/>
                <w:szCs w:val="24"/>
                <w:lang w:val="en-ZA" w:eastAsia="en-ZA"/>
                <w14:ligatures w14:val="standardContextual"/>
              </w:rPr>
              <w:tab/>
            </w:r>
            <w:r w:rsidRPr="00EA7FEE">
              <w:rPr>
                <w:rStyle w:val="Hyperlink"/>
                <w:noProof/>
              </w:rPr>
              <w:t>DISASTER RISK ASSESSMENT</w:t>
            </w:r>
            <w:r>
              <w:rPr>
                <w:noProof/>
                <w:webHidden/>
              </w:rPr>
              <w:tab/>
            </w:r>
            <w:r>
              <w:rPr>
                <w:noProof/>
                <w:webHidden/>
              </w:rPr>
              <w:fldChar w:fldCharType="begin"/>
            </w:r>
            <w:r>
              <w:rPr>
                <w:noProof/>
                <w:webHidden/>
              </w:rPr>
              <w:instrText xml:space="preserve"> PAGEREF _Toc163037320 \h </w:instrText>
            </w:r>
            <w:r>
              <w:rPr>
                <w:noProof/>
                <w:webHidden/>
              </w:rPr>
            </w:r>
            <w:r>
              <w:rPr>
                <w:noProof/>
                <w:webHidden/>
              </w:rPr>
              <w:fldChar w:fldCharType="separate"/>
            </w:r>
            <w:r>
              <w:rPr>
                <w:noProof/>
                <w:webHidden/>
              </w:rPr>
              <w:t>22</w:t>
            </w:r>
            <w:r>
              <w:rPr>
                <w:noProof/>
                <w:webHidden/>
              </w:rPr>
              <w:fldChar w:fldCharType="end"/>
            </w:r>
          </w:hyperlink>
        </w:p>
        <w:p w14:paraId="7E7A542B" w14:textId="0EB90916"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21" w:history="1">
            <w:r w:rsidRPr="00EA7FEE">
              <w:rPr>
                <w:rStyle w:val="Hyperlink"/>
                <w:noProof/>
              </w:rPr>
              <w:t>5.1</w:t>
            </w:r>
            <w:r>
              <w:rPr>
                <w:noProof/>
                <w:kern w:val="2"/>
                <w:sz w:val="24"/>
                <w:szCs w:val="24"/>
                <w:lang w:val="en-ZA" w:eastAsia="en-ZA"/>
                <w14:ligatures w14:val="standardContextual"/>
              </w:rPr>
              <w:tab/>
            </w:r>
            <w:r w:rsidRPr="00EA7FEE">
              <w:rPr>
                <w:rStyle w:val="Hyperlink"/>
                <w:noProof/>
              </w:rPr>
              <w:t>Disaster Risk Assessment Methodology</w:t>
            </w:r>
            <w:r>
              <w:rPr>
                <w:noProof/>
                <w:webHidden/>
              </w:rPr>
              <w:tab/>
            </w:r>
            <w:r>
              <w:rPr>
                <w:noProof/>
                <w:webHidden/>
              </w:rPr>
              <w:fldChar w:fldCharType="begin"/>
            </w:r>
            <w:r>
              <w:rPr>
                <w:noProof/>
                <w:webHidden/>
              </w:rPr>
              <w:instrText xml:space="preserve"> PAGEREF _Toc163037321 \h </w:instrText>
            </w:r>
            <w:r>
              <w:rPr>
                <w:noProof/>
                <w:webHidden/>
              </w:rPr>
            </w:r>
            <w:r>
              <w:rPr>
                <w:noProof/>
                <w:webHidden/>
              </w:rPr>
              <w:fldChar w:fldCharType="separate"/>
            </w:r>
            <w:r>
              <w:rPr>
                <w:noProof/>
                <w:webHidden/>
              </w:rPr>
              <w:t>22</w:t>
            </w:r>
            <w:r>
              <w:rPr>
                <w:noProof/>
                <w:webHidden/>
              </w:rPr>
              <w:fldChar w:fldCharType="end"/>
            </w:r>
          </w:hyperlink>
        </w:p>
        <w:p w14:paraId="35FBF72C" w14:textId="599DE39A" w:rsidR="00D61F60" w:rsidRDefault="00D61F60">
          <w:pPr>
            <w:pStyle w:val="TOC2"/>
            <w:tabs>
              <w:tab w:val="right" w:leader="dot" w:pos="10053"/>
            </w:tabs>
            <w:rPr>
              <w:noProof/>
              <w:kern w:val="2"/>
              <w:sz w:val="24"/>
              <w:szCs w:val="24"/>
              <w:lang w:val="en-ZA" w:eastAsia="en-ZA"/>
              <w14:ligatures w14:val="standardContextual"/>
            </w:rPr>
          </w:pPr>
          <w:hyperlink w:anchor="_Toc163037322" w:history="1">
            <w:r w:rsidRPr="00EA7FEE">
              <w:rPr>
                <w:rStyle w:val="Hyperlink"/>
                <w:noProof/>
              </w:rPr>
              <w:t>5.2 Disaster Risk Assessment Model</w:t>
            </w:r>
            <w:r>
              <w:rPr>
                <w:noProof/>
                <w:webHidden/>
              </w:rPr>
              <w:tab/>
            </w:r>
            <w:r>
              <w:rPr>
                <w:noProof/>
                <w:webHidden/>
              </w:rPr>
              <w:fldChar w:fldCharType="begin"/>
            </w:r>
            <w:r>
              <w:rPr>
                <w:noProof/>
                <w:webHidden/>
              </w:rPr>
              <w:instrText xml:space="preserve"> PAGEREF _Toc163037322 \h </w:instrText>
            </w:r>
            <w:r>
              <w:rPr>
                <w:noProof/>
                <w:webHidden/>
              </w:rPr>
            </w:r>
            <w:r>
              <w:rPr>
                <w:noProof/>
                <w:webHidden/>
              </w:rPr>
              <w:fldChar w:fldCharType="separate"/>
            </w:r>
            <w:r>
              <w:rPr>
                <w:noProof/>
                <w:webHidden/>
              </w:rPr>
              <w:t>22</w:t>
            </w:r>
            <w:r>
              <w:rPr>
                <w:noProof/>
                <w:webHidden/>
              </w:rPr>
              <w:fldChar w:fldCharType="end"/>
            </w:r>
          </w:hyperlink>
        </w:p>
        <w:p w14:paraId="1E462F13" w14:textId="10A80495"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23" w:history="1">
            <w:r w:rsidRPr="00EA7FEE">
              <w:rPr>
                <w:rStyle w:val="Hyperlink"/>
                <w:noProof/>
              </w:rPr>
              <w:t>5.2.1</w:t>
            </w:r>
            <w:r>
              <w:rPr>
                <w:rFonts w:eastAsiaTheme="minorEastAsia"/>
                <w:noProof/>
                <w:kern w:val="2"/>
                <w:sz w:val="24"/>
                <w:szCs w:val="24"/>
                <w:lang w:eastAsia="en-ZA"/>
                <w14:ligatures w14:val="standardContextual"/>
              </w:rPr>
              <w:tab/>
            </w:r>
            <w:r w:rsidRPr="00EA7FEE">
              <w:rPr>
                <w:rStyle w:val="Hyperlink"/>
                <w:noProof/>
              </w:rPr>
              <w:t>Capacity Assessment</w:t>
            </w:r>
            <w:r>
              <w:rPr>
                <w:noProof/>
                <w:webHidden/>
              </w:rPr>
              <w:tab/>
            </w:r>
            <w:r>
              <w:rPr>
                <w:noProof/>
                <w:webHidden/>
              </w:rPr>
              <w:fldChar w:fldCharType="begin"/>
            </w:r>
            <w:r>
              <w:rPr>
                <w:noProof/>
                <w:webHidden/>
              </w:rPr>
              <w:instrText xml:space="preserve"> PAGEREF _Toc163037323 \h </w:instrText>
            </w:r>
            <w:r>
              <w:rPr>
                <w:noProof/>
                <w:webHidden/>
              </w:rPr>
            </w:r>
            <w:r>
              <w:rPr>
                <w:noProof/>
                <w:webHidden/>
              </w:rPr>
              <w:fldChar w:fldCharType="separate"/>
            </w:r>
            <w:r>
              <w:rPr>
                <w:noProof/>
                <w:webHidden/>
              </w:rPr>
              <w:t>22</w:t>
            </w:r>
            <w:r>
              <w:rPr>
                <w:noProof/>
                <w:webHidden/>
              </w:rPr>
              <w:fldChar w:fldCharType="end"/>
            </w:r>
          </w:hyperlink>
        </w:p>
        <w:p w14:paraId="0588A873" w14:textId="2E8D67FB" w:rsidR="00D61F60" w:rsidRDefault="00D61F60">
          <w:pPr>
            <w:pStyle w:val="TOC2"/>
            <w:tabs>
              <w:tab w:val="right" w:leader="dot" w:pos="10053"/>
            </w:tabs>
            <w:rPr>
              <w:noProof/>
              <w:kern w:val="2"/>
              <w:sz w:val="24"/>
              <w:szCs w:val="24"/>
              <w:lang w:val="en-ZA" w:eastAsia="en-ZA"/>
              <w14:ligatures w14:val="standardContextual"/>
            </w:rPr>
          </w:pPr>
          <w:hyperlink w:anchor="_Toc163037324" w:history="1">
            <w:r w:rsidRPr="00EA7FEE">
              <w:rPr>
                <w:rStyle w:val="Hyperlink"/>
                <w:noProof/>
              </w:rPr>
              <w:t>5.2.2 Disaster Risk Data Sourcing and Manipulation</w:t>
            </w:r>
            <w:r>
              <w:rPr>
                <w:noProof/>
                <w:webHidden/>
              </w:rPr>
              <w:tab/>
            </w:r>
            <w:r>
              <w:rPr>
                <w:noProof/>
                <w:webHidden/>
              </w:rPr>
              <w:fldChar w:fldCharType="begin"/>
            </w:r>
            <w:r>
              <w:rPr>
                <w:noProof/>
                <w:webHidden/>
              </w:rPr>
              <w:instrText xml:space="preserve"> PAGEREF _Toc163037324 \h </w:instrText>
            </w:r>
            <w:r>
              <w:rPr>
                <w:noProof/>
                <w:webHidden/>
              </w:rPr>
            </w:r>
            <w:r>
              <w:rPr>
                <w:noProof/>
                <w:webHidden/>
              </w:rPr>
              <w:fldChar w:fldCharType="separate"/>
            </w:r>
            <w:r>
              <w:rPr>
                <w:noProof/>
                <w:webHidden/>
              </w:rPr>
              <w:t>23</w:t>
            </w:r>
            <w:r>
              <w:rPr>
                <w:noProof/>
                <w:webHidden/>
              </w:rPr>
              <w:fldChar w:fldCharType="end"/>
            </w:r>
          </w:hyperlink>
        </w:p>
        <w:p w14:paraId="66B2EE42" w14:textId="55293193" w:rsidR="00D61F60" w:rsidRDefault="00D61F60">
          <w:pPr>
            <w:pStyle w:val="TOC1"/>
            <w:tabs>
              <w:tab w:val="left" w:pos="440"/>
              <w:tab w:val="right" w:leader="dot" w:pos="10053"/>
            </w:tabs>
            <w:rPr>
              <w:noProof/>
              <w:kern w:val="2"/>
              <w:sz w:val="24"/>
              <w:szCs w:val="24"/>
              <w:lang w:val="en-ZA" w:eastAsia="en-ZA"/>
              <w14:ligatures w14:val="standardContextual"/>
            </w:rPr>
          </w:pPr>
          <w:hyperlink w:anchor="_Toc163037325" w:history="1">
            <w:r w:rsidRPr="00EA7FEE">
              <w:rPr>
                <w:rStyle w:val="Hyperlink"/>
                <w:noProof/>
              </w:rPr>
              <w:t>6.</w:t>
            </w:r>
            <w:r>
              <w:rPr>
                <w:noProof/>
                <w:kern w:val="2"/>
                <w:sz w:val="24"/>
                <w:szCs w:val="24"/>
                <w:lang w:val="en-ZA" w:eastAsia="en-ZA"/>
                <w14:ligatures w14:val="standardContextual"/>
              </w:rPr>
              <w:tab/>
            </w:r>
            <w:r w:rsidRPr="00EA7FEE">
              <w:rPr>
                <w:rStyle w:val="Hyperlink"/>
                <w:noProof/>
              </w:rPr>
              <w:t>DISASTER RISK REDUCTION</w:t>
            </w:r>
            <w:r>
              <w:rPr>
                <w:noProof/>
                <w:webHidden/>
              </w:rPr>
              <w:tab/>
            </w:r>
            <w:r>
              <w:rPr>
                <w:noProof/>
                <w:webHidden/>
              </w:rPr>
              <w:fldChar w:fldCharType="begin"/>
            </w:r>
            <w:r>
              <w:rPr>
                <w:noProof/>
                <w:webHidden/>
              </w:rPr>
              <w:instrText xml:space="preserve"> PAGEREF _Toc163037325 \h </w:instrText>
            </w:r>
            <w:r>
              <w:rPr>
                <w:noProof/>
                <w:webHidden/>
              </w:rPr>
            </w:r>
            <w:r>
              <w:rPr>
                <w:noProof/>
                <w:webHidden/>
              </w:rPr>
              <w:fldChar w:fldCharType="separate"/>
            </w:r>
            <w:r>
              <w:rPr>
                <w:noProof/>
                <w:webHidden/>
              </w:rPr>
              <w:t>23</w:t>
            </w:r>
            <w:r>
              <w:rPr>
                <w:noProof/>
                <w:webHidden/>
              </w:rPr>
              <w:fldChar w:fldCharType="end"/>
            </w:r>
          </w:hyperlink>
        </w:p>
        <w:p w14:paraId="796B59CD" w14:textId="4578F8D9"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26" w:history="1">
            <w:r w:rsidRPr="00EA7FEE">
              <w:rPr>
                <w:rStyle w:val="Hyperlink"/>
                <w:noProof/>
              </w:rPr>
              <w:t>6.1</w:t>
            </w:r>
            <w:r>
              <w:rPr>
                <w:noProof/>
                <w:kern w:val="2"/>
                <w:sz w:val="24"/>
                <w:szCs w:val="24"/>
                <w:lang w:val="en-ZA" w:eastAsia="en-ZA"/>
                <w14:ligatures w14:val="standardContextual"/>
              </w:rPr>
              <w:tab/>
            </w:r>
            <w:r w:rsidRPr="00EA7FEE">
              <w:rPr>
                <w:rStyle w:val="Hyperlink"/>
                <w:noProof/>
              </w:rPr>
              <w:t>Core Disaster Risk Reduction Principles</w:t>
            </w:r>
            <w:r>
              <w:rPr>
                <w:noProof/>
                <w:webHidden/>
              </w:rPr>
              <w:tab/>
            </w:r>
            <w:r>
              <w:rPr>
                <w:noProof/>
                <w:webHidden/>
              </w:rPr>
              <w:fldChar w:fldCharType="begin"/>
            </w:r>
            <w:r>
              <w:rPr>
                <w:noProof/>
                <w:webHidden/>
              </w:rPr>
              <w:instrText xml:space="preserve"> PAGEREF _Toc163037326 \h </w:instrText>
            </w:r>
            <w:r>
              <w:rPr>
                <w:noProof/>
                <w:webHidden/>
              </w:rPr>
            </w:r>
            <w:r>
              <w:rPr>
                <w:noProof/>
                <w:webHidden/>
              </w:rPr>
              <w:fldChar w:fldCharType="separate"/>
            </w:r>
            <w:r>
              <w:rPr>
                <w:noProof/>
                <w:webHidden/>
              </w:rPr>
              <w:t>23</w:t>
            </w:r>
            <w:r>
              <w:rPr>
                <w:noProof/>
                <w:webHidden/>
              </w:rPr>
              <w:fldChar w:fldCharType="end"/>
            </w:r>
          </w:hyperlink>
        </w:p>
        <w:p w14:paraId="26610908" w14:textId="2415955C"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27" w:history="1">
            <w:r w:rsidRPr="00EA7FEE">
              <w:rPr>
                <w:rStyle w:val="Hyperlink"/>
                <w:noProof/>
              </w:rPr>
              <w:t>6.2</w:t>
            </w:r>
            <w:r>
              <w:rPr>
                <w:noProof/>
                <w:kern w:val="2"/>
                <w:sz w:val="24"/>
                <w:szCs w:val="24"/>
                <w:lang w:val="en-ZA" w:eastAsia="en-ZA"/>
                <w14:ligatures w14:val="standardContextual"/>
              </w:rPr>
              <w:tab/>
            </w:r>
            <w:r w:rsidRPr="00EA7FEE">
              <w:rPr>
                <w:rStyle w:val="Hyperlink"/>
                <w:noProof/>
              </w:rPr>
              <w:t>Integration of Disaster Reduction into Development Planning</w:t>
            </w:r>
            <w:r>
              <w:rPr>
                <w:noProof/>
                <w:webHidden/>
              </w:rPr>
              <w:tab/>
            </w:r>
            <w:r>
              <w:rPr>
                <w:noProof/>
                <w:webHidden/>
              </w:rPr>
              <w:fldChar w:fldCharType="begin"/>
            </w:r>
            <w:r>
              <w:rPr>
                <w:noProof/>
                <w:webHidden/>
              </w:rPr>
              <w:instrText xml:space="preserve"> PAGEREF _Toc163037327 \h </w:instrText>
            </w:r>
            <w:r>
              <w:rPr>
                <w:noProof/>
                <w:webHidden/>
              </w:rPr>
            </w:r>
            <w:r>
              <w:rPr>
                <w:noProof/>
                <w:webHidden/>
              </w:rPr>
              <w:fldChar w:fldCharType="separate"/>
            </w:r>
            <w:r>
              <w:rPr>
                <w:noProof/>
                <w:webHidden/>
              </w:rPr>
              <w:t>25</w:t>
            </w:r>
            <w:r>
              <w:rPr>
                <w:noProof/>
                <w:webHidden/>
              </w:rPr>
              <w:fldChar w:fldCharType="end"/>
            </w:r>
          </w:hyperlink>
        </w:p>
        <w:p w14:paraId="73A43F9C" w14:textId="0BF15CAE" w:rsidR="00D61F60" w:rsidRDefault="00D61F60">
          <w:pPr>
            <w:pStyle w:val="TOC1"/>
            <w:tabs>
              <w:tab w:val="left" w:pos="440"/>
              <w:tab w:val="right" w:leader="dot" w:pos="10053"/>
            </w:tabs>
            <w:rPr>
              <w:noProof/>
              <w:kern w:val="2"/>
              <w:sz w:val="24"/>
              <w:szCs w:val="24"/>
              <w:lang w:val="en-ZA" w:eastAsia="en-ZA"/>
              <w14:ligatures w14:val="standardContextual"/>
            </w:rPr>
          </w:pPr>
          <w:hyperlink w:anchor="_Toc163037328" w:history="1">
            <w:r w:rsidRPr="00EA7FEE">
              <w:rPr>
                <w:rStyle w:val="Hyperlink"/>
                <w:noProof/>
              </w:rPr>
              <w:t>7</w:t>
            </w:r>
            <w:r>
              <w:rPr>
                <w:noProof/>
                <w:kern w:val="2"/>
                <w:sz w:val="24"/>
                <w:szCs w:val="24"/>
                <w:lang w:val="en-ZA" w:eastAsia="en-ZA"/>
                <w14:ligatures w14:val="standardContextual"/>
              </w:rPr>
              <w:tab/>
            </w:r>
            <w:r w:rsidRPr="00EA7FEE">
              <w:rPr>
                <w:rStyle w:val="Hyperlink"/>
                <w:noProof/>
              </w:rPr>
              <w:t>RESPONSE AND RECOVERY</w:t>
            </w:r>
            <w:r>
              <w:rPr>
                <w:noProof/>
                <w:webHidden/>
              </w:rPr>
              <w:tab/>
            </w:r>
            <w:r>
              <w:rPr>
                <w:noProof/>
                <w:webHidden/>
              </w:rPr>
              <w:fldChar w:fldCharType="begin"/>
            </w:r>
            <w:r>
              <w:rPr>
                <w:noProof/>
                <w:webHidden/>
              </w:rPr>
              <w:instrText xml:space="preserve"> PAGEREF _Toc163037328 \h </w:instrText>
            </w:r>
            <w:r>
              <w:rPr>
                <w:noProof/>
                <w:webHidden/>
              </w:rPr>
            </w:r>
            <w:r>
              <w:rPr>
                <w:noProof/>
                <w:webHidden/>
              </w:rPr>
              <w:fldChar w:fldCharType="separate"/>
            </w:r>
            <w:r>
              <w:rPr>
                <w:noProof/>
                <w:webHidden/>
              </w:rPr>
              <w:t>29</w:t>
            </w:r>
            <w:r>
              <w:rPr>
                <w:noProof/>
                <w:webHidden/>
              </w:rPr>
              <w:fldChar w:fldCharType="end"/>
            </w:r>
          </w:hyperlink>
        </w:p>
        <w:p w14:paraId="7F293D5A" w14:textId="7D30CC8B"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29" w:history="1">
            <w:r w:rsidRPr="00EA7FEE">
              <w:rPr>
                <w:rStyle w:val="Hyperlink"/>
                <w:noProof/>
              </w:rPr>
              <w:t>7.1</w:t>
            </w:r>
            <w:r>
              <w:rPr>
                <w:noProof/>
                <w:kern w:val="2"/>
                <w:sz w:val="24"/>
                <w:szCs w:val="24"/>
                <w:lang w:val="en-ZA" w:eastAsia="en-ZA"/>
                <w14:ligatures w14:val="standardContextual"/>
              </w:rPr>
              <w:tab/>
            </w:r>
            <w:r w:rsidRPr="00EA7FEE">
              <w:rPr>
                <w:rStyle w:val="Hyperlink"/>
                <w:noProof/>
              </w:rPr>
              <w:t>Strategic Imperative for Response and Recovery</w:t>
            </w:r>
            <w:r>
              <w:rPr>
                <w:noProof/>
                <w:webHidden/>
              </w:rPr>
              <w:tab/>
            </w:r>
            <w:r>
              <w:rPr>
                <w:noProof/>
                <w:webHidden/>
              </w:rPr>
              <w:fldChar w:fldCharType="begin"/>
            </w:r>
            <w:r>
              <w:rPr>
                <w:noProof/>
                <w:webHidden/>
              </w:rPr>
              <w:instrText xml:space="preserve"> PAGEREF _Toc163037329 \h </w:instrText>
            </w:r>
            <w:r>
              <w:rPr>
                <w:noProof/>
                <w:webHidden/>
              </w:rPr>
            </w:r>
            <w:r>
              <w:rPr>
                <w:noProof/>
                <w:webHidden/>
              </w:rPr>
              <w:fldChar w:fldCharType="separate"/>
            </w:r>
            <w:r>
              <w:rPr>
                <w:noProof/>
                <w:webHidden/>
              </w:rPr>
              <w:t>30</w:t>
            </w:r>
            <w:r>
              <w:rPr>
                <w:noProof/>
                <w:webHidden/>
              </w:rPr>
              <w:fldChar w:fldCharType="end"/>
            </w:r>
          </w:hyperlink>
        </w:p>
        <w:p w14:paraId="6C23A54C" w14:textId="485004A9" w:rsidR="00D61F60" w:rsidRDefault="00D61F60">
          <w:pPr>
            <w:pStyle w:val="TOC1"/>
            <w:tabs>
              <w:tab w:val="left" w:pos="440"/>
              <w:tab w:val="right" w:leader="dot" w:pos="10053"/>
            </w:tabs>
            <w:rPr>
              <w:noProof/>
              <w:kern w:val="2"/>
              <w:sz w:val="24"/>
              <w:szCs w:val="24"/>
              <w:lang w:val="en-ZA" w:eastAsia="en-ZA"/>
              <w14:ligatures w14:val="standardContextual"/>
            </w:rPr>
          </w:pPr>
          <w:hyperlink w:anchor="_Toc163037330" w:history="1">
            <w:r w:rsidRPr="00EA7FEE">
              <w:rPr>
                <w:rStyle w:val="Hyperlink"/>
                <w:noProof/>
              </w:rPr>
              <w:t>8</w:t>
            </w:r>
            <w:r>
              <w:rPr>
                <w:noProof/>
                <w:kern w:val="2"/>
                <w:sz w:val="24"/>
                <w:szCs w:val="24"/>
                <w:lang w:val="en-ZA" w:eastAsia="en-ZA"/>
                <w14:ligatures w14:val="standardContextual"/>
              </w:rPr>
              <w:tab/>
            </w:r>
            <w:r w:rsidRPr="00EA7FEE">
              <w:rPr>
                <w:rStyle w:val="Hyperlink"/>
                <w:noProof/>
              </w:rPr>
              <w:t>Information Management and Communication</w:t>
            </w:r>
            <w:r>
              <w:rPr>
                <w:noProof/>
                <w:webHidden/>
              </w:rPr>
              <w:tab/>
            </w:r>
            <w:r>
              <w:rPr>
                <w:noProof/>
                <w:webHidden/>
              </w:rPr>
              <w:fldChar w:fldCharType="begin"/>
            </w:r>
            <w:r>
              <w:rPr>
                <w:noProof/>
                <w:webHidden/>
              </w:rPr>
              <w:instrText xml:space="preserve"> PAGEREF _Toc163037330 \h </w:instrText>
            </w:r>
            <w:r>
              <w:rPr>
                <w:noProof/>
                <w:webHidden/>
              </w:rPr>
            </w:r>
            <w:r>
              <w:rPr>
                <w:noProof/>
                <w:webHidden/>
              </w:rPr>
              <w:fldChar w:fldCharType="separate"/>
            </w:r>
            <w:r>
              <w:rPr>
                <w:noProof/>
                <w:webHidden/>
              </w:rPr>
              <w:t>31</w:t>
            </w:r>
            <w:r>
              <w:rPr>
                <w:noProof/>
                <w:webHidden/>
              </w:rPr>
              <w:fldChar w:fldCharType="end"/>
            </w:r>
          </w:hyperlink>
        </w:p>
        <w:p w14:paraId="2E893B56" w14:textId="6C6D6E0B"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31" w:history="1">
            <w:r w:rsidRPr="00EA7FEE">
              <w:rPr>
                <w:rStyle w:val="Hyperlink"/>
                <w:noProof/>
              </w:rPr>
              <w:t>8.1</w:t>
            </w:r>
            <w:r>
              <w:rPr>
                <w:noProof/>
                <w:kern w:val="2"/>
                <w:sz w:val="24"/>
                <w:szCs w:val="24"/>
                <w:lang w:val="en-ZA" w:eastAsia="en-ZA"/>
                <w14:ligatures w14:val="standardContextual"/>
              </w:rPr>
              <w:tab/>
            </w:r>
            <w:r w:rsidRPr="00EA7FEE">
              <w:rPr>
                <w:rStyle w:val="Hyperlink"/>
                <w:noProof/>
              </w:rPr>
              <w:t>Information management and communication system</w:t>
            </w:r>
            <w:r>
              <w:rPr>
                <w:noProof/>
                <w:webHidden/>
              </w:rPr>
              <w:tab/>
            </w:r>
            <w:r>
              <w:rPr>
                <w:noProof/>
                <w:webHidden/>
              </w:rPr>
              <w:fldChar w:fldCharType="begin"/>
            </w:r>
            <w:r>
              <w:rPr>
                <w:noProof/>
                <w:webHidden/>
              </w:rPr>
              <w:instrText xml:space="preserve"> PAGEREF _Toc163037331 \h </w:instrText>
            </w:r>
            <w:r>
              <w:rPr>
                <w:noProof/>
                <w:webHidden/>
              </w:rPr>
            </w:r>
            <w:r>
              <w:rPr>
                <w:noProof/>
                <w:webHidden/>
              </w:rPr>
              <w:fldChar w:fldCharType="separate"/>
            </w:r>
            <w:r>
              <w:rPr>
                <w:noProof/>
                <w:webHidden/>
              </w:rPr>
              <w:t>31</w:t>
            </w:r>
            <w:r>
              <w:rPr>
                <w:noProof/>
                <w:webHidden/>
              </w:rPr>
              <w:fldChar w:fldCharType="end"/>
            </w:r>
          </w:hyperlink>
        </w:p>
        <w:p w14:paraId="61B62D47" w14:textId="79A68955"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32" w:history="1">
            <w:r w:rsidRPr="00EA7FEE">
              <w:rPr>
                <w:rStyle w:val="Hyperlink"/>
                <w:noProof/>
              </w:rPr>
              <w:t>8.2</w:t>
            </w:r>
            <w:r>
              <w:rPr>
                <w:noProof/>
                <w:kern w:val="2"/>
                <w:sz w:val="24"/>
                <w:szCs w:val="24"/>
                <w:lang w:val="en-ZA" w:eastAsia="en-ZA"/>
                <w14:ligatures w14:val="standardContextual"/>
              </w:rPr>
              <w:tab/>
            </w:r>
            <w:r w:rsidRPr="00EA7FEE">
              <w:rPr>
                <w:rStyle w:val="Hyperlink"/>
                <w:noProof/>
              </w:rPr>
              <w:t>Integrated information management and communication model</w:t>
            </w:r>
            <w:r>
              <w:rPr>
                <w:noProof/>
                <w:webHidden/>
              </w:rPr>
              <w:tab/>
            </w:r>
            <w:r>
              <w:rPr>
                <w:noProof/>
                <w:webHidden/>
              </w:rPr>
              <w:fldChar w:fldCharType="begin"/>
            </w:r>
            <w:r>
              <w:rPr>
                <w:noProof/>
                <w:webHidden/>
              </w:rPr>
              <w:instrText xml:space="preserve"> PAGEREF _Toc163037332 \h </w:instrText>
            </w:r>
            <w:r>
              <w:rPr>
                <w:noProof/>
                <w:webHidden/>
              </w:rPr>
            </w:r>
            <w:r>
              <w:rPr>
                <w:noProof/>
                <w:webHidden/>
              </w:rPr>
              <w:fldChar w:fldCharType="separate"/>
            </w:r>
            <w:r>
              <w:rPr>
                <w:noProof/>
                <w:webHidden/>
              </w:rPr>
              <w:t>31</w:t>
            </w:r>
            <w:r>
              <w:rPr>
                <w:noProof/>
                <w:webHidden/>
              </w:rPr>
              <w:fldChar w:fldCharType="end"/>
            </w:r>
          </w:hyperlink>
        </w:p>
        <w:p w14:paraId="24F3F13C" w14:textId="4A8B6B03"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33" w:history="1">
            <w:r w:rsidRPr="00EA7FEE">
              <w:rPr>
                <w:rStyle w:val="Hyperlink"/>
                <w:noProof/>
              </w:rPr>
              <w:t>8.3</w:t>
            </w:r>
            <w:r>
              <w:rPr>
                <w:noProof/>
                <w:kern w:val="2"/>
                <w:sz w:val="24"/>
                <w:szCs w:val="24"/>
                <w:lang w:val="en-ZA" w:eastAsia="en-ZA"/>
                <w14:ligatures w14:val="standardContextual"/>
              </w:rPr>
              <w:tab/>
            </w:r>
            <w:r w:rsidRPr="00EA7FEE">
              <w:rPr>
                <w:rStyle w:val="Hyperlink"/>
                <w:noProof/>
              </w:rPr>
              <w:t>Data acquisition (Data collection and capturing)</w:t>
            </w:r>
            <w:r>
              <w:rPr>
                <w:noProof/>
                <w:webHidden/>
              </w:rPr>
              <w:tab/>
            </w:r>
            <w:r>
              <w:rPr>
                <w:noProof/>
                <w:webHidden/>
              </w:rPr>
              <w:fldChar w:fldCharType="begin"/>
            </w:r>
            <w:r>
              <w:rPr>
                <w:noProof/>
                <w:webHidden/>
              </w:rPr>
              <w:instrText xml:space="preserve"> PAGEREF _Toc163037333 \h </w:instrText>
            </w:r>
            <w:r>
              <w:rPr>
                <w:noProof/>
                <w:webHidden/>
              </w:rPr>
            </w:r>
            <w:r>
              <w:rPr>
                <w:noProof/>
                <w:webHidden/>
              </w:rPr>
              <w:fldChar w:fldCharType="separate"/>
            </w:r>
            <w:r>
              <w:rPr>
                <w:noProof/>
                <w:webHidden/>
              </w:rPr>
              <w:t>31</w:t>
            </w:r>
            <w:r>
              <w:rPr>
                <w:noProof/>
                <w:webHidden/>
              </w:rPr>
              <w:fldChar w:fldCharType="end"/>
            </w:r>
          </w:hyperlink>
        </w:p>
        <w:p w14:paraId="3D7A489D" w14:textId="0FC1719E" w:rsidR="00D61F60" w:rsidRDefault="00D61F60">
          <w:pPr>
            <w:pStyle w:val="TOC1"/>
            <w:tabs>
              <w:tab w:val="left" w:pos="440"/>
              <w:tab w:val="right" w:leader="dot" w:pos="10053"/>
            </w:tabs>
            <w:rPr>
              <w:noProof/>
              <w:kern w:val="2"/>
              <w:sz w:val="24"/>
              <w:szCs w:val="24"/>
              <w:lang w:val="en-ZA" w:eastAsia="en-ZA"/>
              <w14:ligatures w14:val="standardContextual"/>
            </w:rPr>
          </w:pPr>
          <w:hyperlink w:anchor="_Toc163037334" w:history="1">
            <w:r w:rsidRPr="00EA7FEE">
              <w:rPr>
                <w:rStyle w:val="Hyperlink"/>
                <w:noProof/>
              </w:rPr>
              <w:t>9</w:t>
            </w:r>
            <w:r>
              <w:rPr>
                <w:noProof/>
                <w:kern w:val="2"/>
                <w:sz w:val="24"/>
                <w:szCs w:val="24"/>
                <w:lang w:val="en-ZA" w:eastAsia="en-ZA"/>
                <w14:ligatures w14:val="standardContextual"/>
              </w:rPr>
              <w:tab/>
            </w:r>
            <w:r w:rsidRPr="00EA7FEE">
              <w:rPr>
                <w:rStyle w:val="Hyperlink"/>
                <w:noProof/>
              </w:rPr>
              <w:t>Education, Training, Public Awareness and Research</w:t>
            </w:r>
            <w:r>
              <w:rPr>
                <w:noProof/>
                <w:webHidden/>
              </w:rPr>
              <w:tab/>
            </w:r>
            <w:r>
              <w:rPr>
                <w:noProof/>
                <w:webHidden/>
              </w:rPr>
              <w:fldChar w:fldCharType="begin"/>
            </w:r>
            <w:r>
              <w:rPr>
                <w:noProof/>
                <w:webHidden/>
              </w:rPr>
              <w:instrText xml:space="preserve"> PAGEREF _Toc163037334 \h </w:instrText>
            </w:r>
            <w:r>
              <w:rPr>
                <w:noProof/>
                <w:webHidden/>
              </w:rPr>
            </w:r>
            <w:r>
              <w:rPr>
                <w:noProof/>
                <w:webHidden/>
              </w:rPr>
              <w:fldChar w:fldCharType="separate"/>
            </w:r>
            <w:r>
              <w:rPr>
                <w:noProof/>
                <w:webHidden/>
              </w:rPr>
              <w:t>33</w:t>
            </w:r>
            <w:r>
              <w:rPr>
                <w:noProof/>
                <w:webHidden/>
              </w:rPr>
              <w:fldChar w:fldCharType="end"/>
            </w:r>
          </w:hyperlink>
        </w:p>
        <w:p w14:paraId="17408342" w14:textId="474A5117"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35" w:history="1">
            <w:r w:rsidRPr="00EA7FEE">
              <w:rPr>
                <w:rStyle w:val="Hyperlink"/>
                <w:noProof/>
              </w:rPr>
              <w:t>9.1</w:t>
            </w:r>
            <w:r>
              <w:rPr>
                <w:noProof/>
                <w:kern w:val="2"/>
                <w:sz w:val="24"/>
                <w:szCs w:val="24"/>
                <w:lang w:val="en-ZA" w:eastAsia="en-ZA"/>
                <w14:ligatures w14:val="standardContextual"/>
              </w:rPr>
              <w:tab/>
            </w:r>
            <w:r w:rsidRPr="00EA7FEE">
              <w:rPr>
                <w:rStyle w:val="Hyperlink"/>
                <w:noProof/>
              </w:rPr>
              <w:t>Education and Training</w:t>
            </w:r>
            <w:r>
              <w:rPr>
                <w:noProof/>
                <w:webHidden/>
              </w:rPr>
              <w:tab/>
            </w:r>
            <w:r>
              <w:rPr>
                <w:noProof/>
                <w:webHidden/>
              </w:rPr>
              <w:fldChar w:fldCharType="begin"/>
            </w:r>
            <w:r>
              <w:rPr>
                <w:noProof/>
                <w:webHidden/>
              </w:rPr>
              <w:instrText xml:space="preserve"> PAGEREF _Toc163037335 \h </w:instrText>
            </w:r>
            <w:r>
              <w:rPr>
                <w:noProof/>
                <w:webHidden/>
              </w:rPr>
            </w:r>
            <w:r>
              <w:rPr>
                <w:noProof/>
                <w:webHidden/>
              </w:rPr>
              <w:fldChar w:fldCharType="separate"/>
            </w:r>
            <w:r>
              <w:rPr>
                <w:noProof/>
                <w:webHidden/>
              </w:rPr>
              <w:t>33</w:t>
            </w:r>
            <w:r>
              <w:rPr>
                <w:noProof/>
                <w:webHidden/>
              </w:rPr>
              <w:fldChar w:fldCharType="end"/>
            </w:r>
          </w:hyperlink>
        </w:p>
        <w:p w14:paraId="20F834C0" w14:textId="7EC306B8"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36" w:history="1">
            <w:r w:rsidRPr="00EA7FEE">
              <w:rPr>
                <w:rStyle w:val="Hyperlink"/>
                <w:noProof/>
              </w:rPr>
              <w:t>9.1.1</w:t>
            </w:r>
            <w:r>
              <w:rPr>
                <w:rFonts w:eastAsiaTheme="minorEastAsia"/>
                <w:noProof/>
                <w:kern w:val="2"/>
                <w:sz w:val="24"/>
                <w:szCs w:val="24"/>
                <w:lang w:eastAsia="en-ZA"/>
                <w14:ligatures w14:val="standardContextual"/>
              </w:rPr>
              <w:tab/>
            </w:r>
            <w:r w:rsidRPr="00EA7FEE">
              <w:rPr>
                <w:rStyle w:val="Hyperlink"/>
                <w:noProof/>
              </w:rPr>
              <w:t>School programmes</w:t>
            </w:r>
            <w:r>
              <w:rPr>
                <w:noProof/>
                <w:webHidden/>
              </w:rPr>
              <w:tab/>
            </w:r>
            <w:r>
              <w:rPr>
                <w:noProof/>
                <w:webHidden/>
              </w:rPr>
              <w:fldChar w:fldCharType="begin"/>
            </w:r>
            <w:r>
              <w:rPr>
                <w:noProof/>
                <w:webHidden/>
              </w:rPr>
              <w:instrText xml:space="preserve"> PAGEREF _Toc163037336 \h </w:instrText>
            </w:r>
            <w:r>
              <w:rPr>
                <w:noProof/>
                <w:webHidden/>
              </w:rPr>
            </w:r>
            <w:r>
              <w:rPr>
                <w:noProof/>
                <w:webHidden/>
              </w:rPr>
              <w:fldChar w:fldCharType="separate"/>
            </w:r>
            <w:r>
              <w:rPr>
                <w:noProof/>
                <w:webHidden/>
              </w:rPr>
              <w:t>33</w:t>
            </w:r>
            <w:r>
              <w:rPr>
                <w:noProof/>
                <w:webHidden/>
              </w:rPr>
              <w:fldChar w:fldCharType="end"/>
            </w:r>
          </w:hyperlink>
        </w:p>
        <w:p w14:paraId="6D0C5EF2" w14:textId="52232BF4"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37" w:history="1">
            <w:r w:rsidRPr="00EA7FEE">
              <w:rPr>
                <w:rStyle w:val="Hyperlink"/>
                <w:noProof/>
              </w:rPr>
              <w:t>9.1.2</w:t>
            </w:r>
            <w:r>
              <w:rPr>
                <w:rFonts w:eastAsiaTheme="minorEastAsia"/>
                <w:noProof/>
                <w:kern w:val="2"/>
                <w:sz w:val="24"/>
                <w:szCs w:val="24"/>
                <w:lang w:eastAsia="en-ZA"/>
                <w14:ligatures w14:val="standardContextual"/>
              </w:rPr>
              <w:tab/>
            </w:r>
            <w:r w:rsidRPr="00EA7FEE">
              <w:rPr>
                <w:rStyle w:val="Hyperlink"/>
                <w:noProof/>
              </w:rPr>
              <w:t>Disseminating and use of indigenous knowledge</w:t>
            </w:r>
            <w:r>
              <w:rPr>
                <w:noProof/>
                <w:webHidden/>
              </w:rPr>
              <w:tab/>
            </w:r>
            <w:r>
              <w:rPr>
                <w:noProof/>
                <w:webHidden/>
              </w:rPr>
              <w:fldChar w:fldCharType="begin"/>
            </w:r>
            <w:r>
              <w:rPr>
                <w:noProof/>
                <w:webHidden/>
              </w:rPr>
              <w:instrText xml:space="preserve"> PAGEREF _Toc163037337 \h </w:instrText>
            </w:r>
            <w:r>
              <w:rPr>
                <w:noProof/>
                <w:webHidden/>
              </w:rPr>
            </w:r>
            <w:r>
              <w:rPr>
                <w:noProof/>
                <w:webHidden/>
              </w:rPr>
              <w:fldChar w:fldCharType="separate"/>
            </w:r>
            <w:r>
              <w:rPr>
                <w:noProof/>
                <w:webHidden/>
              </w:rPr>
              <w:t>33</w:t>
            </w:r>
            <w:r>
              <w:rPr>
                <w:noProof/>
                <w:webHidden/>
              </w:rPr>
              <w:fldChar w:fldCharType="end"/>
            </w:r>
          </w:hyperlink>
        </w:p>
        <w:p w14:paraId="0EA368C5" w14:textId="3CAFC8D2"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38" w:history="1">
            <w:r w:rsidRPr="00EA7FEE">
              <w:rPr>
                <w:rStyle w:val="Hyperlink"/>
                <w:noProof/>
              </w:rPr>
              <w:t>9.1.3</w:t>
            </w:r>
            <w:r>
              <w:rPr>
                <w:rFonts w:eastAsiaTheme="minorEastAsia"/>
                <w:noProof/>
                <w:kern w:val="2"/>
                <w:sz w:val="24"/>
                <w:szCs w:val="24"/>
                <w:lang w:eastAsia="en-ZA"/>
                <w14:ligatures w14:val="standardContextual"/>
              </w:rPr>
              <w:tab/>
            </w:r>
            <w:r w:rsidRPr="00EA7FEE">
              <w:rPr>
                <w:rStyle w:val="Hyperlink"/>
                <w:noProof/>
              </w:rPr>
              <w:t>Training programmes for Government Officials and policy-makers</w:t>
            </w:r>
            <w:r>
              <w:rPr>
                <w:noProof/>
                <w:webHidden/>
              </w:rPr>
              <w:tab/>
            </w:r>
            <w:r>
              <w:rPr>
                <w:noProof/>
                <w:webHidden/>
              </w:rPr>
              <w:fldChar w:fldCharType="begin"/>
            </w:r>
            <w:r>
              <w:rPr>
                <w:noProof/>
                <w:webHidden/>
              </w:rPr>
              <w:instrText xml:space="preserve"> PAGEREF _Toc163037338 \h </w:instrText>
            </w:r>
            <w:r>
              <w:rPr>
                <w:noProof/>
                <w:webHidden/>
              </w:rPr>
            </w:r>
            <w:r>
              <w:rPr>
                <w:noProof/>
                <w:webHidden/>
              </w:rPr>
              <w:fldChar w:fldCharType="separate"/>
            </w:r>
            <w:r>
              <w:rPr>
                <w:noProof/>
                <w:webHidden/>
              </w:rPr>
              <w:t>33</w:t>
            </w:r>
            <w:r>
              <w:rPr>
                <w:noProof/>
                <w:webHidden/>
              </w:rPr>
              <w:fldChar w:fldCharType="end"/>
            </w:r>
          </w:hyperlink>
        </w:p>
        <w:p w14:paraId="2DF714F9" w14:textId="74BBE19A"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39" w:history="1">
            <w:r w:rsidRPr="00EA7FEE">
              <w:rPr>
                <w:rStyle w:val="Hyperlink"/>
                <w:noProof/>
              </w:rPr>
              <w:t>9.1.4</w:t>
            </w:r>
            <w:r>
              <w:rPr>
                <w:rFonts w:eastAsiaTheme="minorEastAsia"/>
                <w:noProof/>
                <w:kern w:val="2"/>
                <w:sz w:val="24"/>
                <w:szCs w:val="24"/>
                <w:lang w:eastAsia="en-ZA"/>
                <w14:ligatures w14:val="standardContextual"/>
              </w:rPr>
              <w:tab/>
            </w:r>
            <w:r w:rsidRPr="00EA7FEE">
              <w:rPr>
                <w:rStyle w:val="Hyperlink"/>
                <w:noProof/>
              </w:rPr>
              <w:t>Community training programmes</w:t>
            </w:r>
            <w:r>
              <w:rPr>
                <w:noProof/>
                <w:webHidden/>
              </w:rPr>
              <w:tab/>
            </w:r>
            <w:r>
              <w:rPr>
                <w:noProof/>
                <w:webHidden/>
              </w:rPr>
              <w:fldChar w:fldCharType="begin"/>
            </w:r>
            <w:r>
              <w:rPr>
                <w:noProof/>
                <w:webHidden/>
              </w:rPr>
              <w:instrText xml:space="preserve"> PAGEREF _Toc163037339 \h </w:instrText>
            </w:r>
            <w:r>
              <w:rPr>
                <w:noProof/>
                <w:webHidden/>
              </w:rPr>
            </w:r>
            <w:r>
              <w:rPr>
                <w:noProof/>
                <w:webHidden/>
              </w:rPr>
              <w:fldChar w:fldCharType="separate"/>
            </w:r>
            <w:r>
              <w:rPr>
                <w:noProof/>
                <w:webHidden/>
              </w:rPr>
              <w:t>33</w:t>
            </w:r>
            <w:r>
              <w:rPr>
                <w:noProof/>
                <w:webHidden/>
              </w:rPr>
              <w:fldChar w:fldCharType="end"/>
            </w:r>
          </w:hyperlink>
        </w:p>
        <w:p w14:paraId="7AEC7244" w14:textId="53B307AD" w:rsidR="00D61F60" w:rsidRDefault="00D61F60">
          <w:pPr>
            <w:pStyle w:val="TOC3"/>
            <w:tabs>
              <w:tab w:val="left" w:pos="1200"/>
              <w:tab w:val="right" w:leader="dot" w:pos="10053"/>
            </w:tabs>
            <w:rPr>
              <w:rFonts w:eastAsiaTheme="minorEastAsia"/>
              <w:noProof/>
              <w:kern w:val="2"/>
              <w:sz w:val="24"/>
              <w:szCs w:val="24"/>
              <w:lang w:eastAsia="en-ZA"/>
              <w14:ligatures w14:val="standardContextual"/>
            </w:rPr>
          </w:pPr>
          <w:hyperlink w:anchor="_Toc163037340" w:history="1">
            <w:r w:rsidRPr="00EA7FEE">
              <w:rPr>
                <w:rStyle w:val="Hyperlink"/>
                <w:noProof/>
              </w:rPr>
              <w:t>9.1.5</w:t>
            </w:r>
            <w:r>
              <w:rPr>
                <w:rFonts w:eastAsiaTheme="minorEastAsia"/>
                <w:noProof/>
                <w:kern w:val="2"/>
                <w:sz w:val="24"/>
                <w:szCs w:val="24"/>
                <w:lang w:eastAsia="en-ZA"/>
                <w14:ligatures w14:val="standardContextual"/>
              </w:rPr>
              <w:tab/>
            </w:r>
            <w:r w:rsidRPr="00EA7FEE">
              <w:rPr>
                <w:rStyle w:val="Hyperlink"/>
                <w:noProof/>
              </w:rPr>
              <w:t>Public awareness strategy</w:t>
            </w:r>
            <w:r>
              <w:rPr>
                <w:noProof/>
                <w:webHidden/>
              </w:rPr>
              <w:tab/>
            </w:r>
            <w:r>
              <w:rPr>
                <w:noProof/>
                <w:webHidden/>
              </w:rPr>
              <w:fldChar w:fldCharType="begin"/>
            </w:r>
            <w:r>
              <w:rPr>
                <w:noProof/>
                <w:webHidden/>
              </w:rPr>
              <w:instrText xml:space="preserve"> PAGEREF _Toc163037340 \h </w:instrText>
            </w:r>
            <w:r>
              <w:rPr>
                <w:noProof/>
                <w:webHidden/>
              </w:rPr>
            </w:r>
            <w:r>
              <w:rPr>
                <w:noProof/>
                <w:webHidden/>
              </w:rPr>
              <w:fldChar w:fldCharType="separate"/>
            </w:r>
            <w:r>
              <w:rPr>
                <w:noProof/>
                <w:webHidden/>
              </w:rPr>
              <w:t>34</w:t>
            </w:r>
            <w:r>
              <w:rPr>
                <w:noProof/>
                <w:webHidden/>
              </w:rPr>
              <w:fldChar w:fldCharType="end"/>
            </w:r>
          </w:hyperlink>
        </w:p>
        <w:p w14:paraId="5BE8846D" w14:textId="12BE7181" w:rsidR="00D61F60" w:rsidRDefault="00D61F60">
          <w:pPr>
            <w:pStyle w:val="TOC3"/>
            <w:tabs>
              <w:tab w:val="right" w:leader="dot" w:pos="10053"/>
            </w:tabs>
            <w:rPr>
              <w:rFonts w:eastAsiaTheme="minorEastAsia"/>
              <w:noProof/>
              <w:kern w:val="2"/>
              <w:sz w:val="24"/>
              <w:szCs w:val="24"/>
              <w:lang w:eastAsia="en-ZA"/>
              <w14:ligatures w14:val="standardContextual"/>
            </w:rPr>
          </w:pPr>
          <w:hyperlink w:anchor="_Toc163037341" w:history="1">
            <w:r w:rsidRPr="00EA7FEE">
              <w:rPr>
                <w:rStyle w:val="Hyperlink"/>
                <w:noProof/>
              </w:rPr>
              <w:t>8.1.6 Communication through the media (communication unit)</w:t>
            </w:r>
            <w:r>
              <w:rPr>
                <w:noProof/>
                <w:webHidden/>
              </w:rPr>
              <w:tab/>
            </w:r>
            <w:r>
              <w:rPr>
                <w:noProof/>
                <w:webHidden/>
              </w:rPr>
              <w:fldChar w:fldCharType="begin"/>
            </w:r>
            <w:r>
              <w:rPr>
                <w:noProof/>
                <w:webHidden/>
              </w:rPr>
              <w:instrText xml:space="preserve"> PAGEREF _Toc163037341 \h </w:instrText>
            </w:r>
            <w:r>
              <w:rPr>
                <w:noProof/>
                <w:webHidden/>
              </w:rPr>
            </w:r>
            <w:r>
              <w:rPr>
                <w:noProof/>
                <w:webHidden/>
              </w:rPr>
              <w:fldChar w:fldCharType="separate"/>
            </w:r>
            <w:r>
              <w:rPr>
                <w:noProof/>
                <w:webHidden/>
              </w:rPr>
              <w:t>34</w:t>
            </w:r>
            <w:r>
              <w:rPr>
                <w:noProof/>
                <w:webHidden/>
              </w:rPr>
              <w:fldChar w:fldCharType="end"/>
            </w:r>
          </w:hyperlink>
        </w:p>
        <w:p w14:paraId="022D2ED4" w14:textId="72EE8353" w:rsidR="00D61F60" w:rsidRDefault="00D61F60">
          <w:pPr>
            <w:pStyle w:val="TOC2"/>
            <w:tabs>
              <w:tab w:val="right" w:leader="dot" w:pos="10053"/>
            </w:tabs>
            <w:rPr>
              <w:noProof/>
              <w:kern w:val="2"/>
              <w:sz w:val="24"/>
              <w:szCs w:val="24"/>
              <w:lang w:val="en-ZA" w:eastAsia="en-ZA"/>
              <w14:ligatures w14:val="standardContextual"/>
            </w:rPr>
          </w:pPr>
          <w:hyperlink w:anchor="_Toc163037342" w:history="1">
            <w:r w:rsidRPr="00EA7FEE">
              <w:rPr>
                <w:rStyle w:val="Hyperlink"/>
                <w:noProof/>
              </w:rPr>
              <w:t>8.1.7 Research</w:t>
            </w:r>
            <w:r>
              <w:rPr>
                <w:noProof/>
                <w:webHidden/>
              </w:rPr>
              <w:tab/>
            </w:r>
            <w:r>
              <w:rPr>
                <w:noProof/>
                <w:webHidden/>
              </w:rPr>
              <w:fldChar w:fldCharType="begin"/>
            </w:r>
            <w:r>
              <w:rPr>
                <w:noProof/>
                <w:webHidden/>
              </w:rPr>
              <w:instrText xml:space="preserve"> PAGEREF _Toc163037342 \h </w:instrText>
            </w:r>
            <w:r>
              <w:rPr>
                <w:noProof/>
                <w:webHidden/>
              </w:rPr>
            </w:r>
            <w:r>
              <w:rPr>
                <w:noProof/>
                <w:webHidden/>
              </w:rPr>
              <w:fldChar w:fldCharType="separate"/>
            </w:r>
            <w:r>
              <w:rPr>
                <w:noProof/>
                <w:webHidden/>
              </w:rPr>
              <w:t>35</w:t>
            </w:r>
            <w:r>
              <w:rPr>
                <w:noProof/>
                <w:webHidden/>
              </w:rPr>
              <w:fldChar w:fldCharType="end"/>
            </w:r>
          </w:hyperlink>
        </w:p>
        <w:p w14:paraId="1A6A3DB4" w14:textId="099D5FDB" w:rsidR="00D61F60" w:rsidRDefault="00D61F60">
          <w:pPr>
            <w:pStyle w:val="TOC1"/>
            <w:tabs>
              <w:tab w:val="left" w:pos="720"/>
              <w:tab w:val="right" w:leader="dot" w:pos="10053"/>
            </w:tabs>
            <w:rPr>
              <w:noProof/>
              <w:kern w:val="2"/>
              <w:sz w:val="24"/>
              <w:szCs w:val="24"/>
              <w:lang w:val="en-ZA" w:eastAsia="en-ZA"/>
              <w14:ligatures w14:val="standardContextual"/>
            </w:rPr>
          </w:pPr>
          <w:hyperlink w:anchor="_Toc163037343" w:history="1">
            <w:r w:rsidRPr="00EA7FEE">
              <w:rPr>
                <w:rStyle w:val="Hyperlink"/>
                <w:noProof/>
              </w:rPr>
              <w:t>9.2</w:t>
            </w:r>
            <w:r>
              <w:rPr>
                <w:noProof/>
                <w:kern w:val="2"/>
                <w:sz w:val="24"/>
                <w:szCs w:val="24"/>
                <w:lang w:val="en-ZA" w:eastAsia="en-ZA"/>
                <w14:ligatures w14:val="standardContextual"/>
              </w:rPr>
              <w:tab/>
            </w:r>
            <w:r w:rsidRPr="00EA7FEE">
              <w:rPr>
                <w:rStyle w:val="Hyperlink"/>
                <w:noProof/>
              </w:rPr>
              <w:t>Funding Arrangement for Disaster Management</w:t>
            </w:r>
            <w:r>
              <w:rPr>
                <w:noProof/>
                <w:webHidden/>
              </w:rPr>
              <w:tab/>
            </w:r>
            <w:r>
              <w:rPr>
                <w:noProof/>
                <w:webHidden/>
              </w:rPr>
              <w:fldChar w:fldCharType="begin"/>
            </w:r>
            <w:r>
              <w:rPr>
                <w:noProof/>
                <w:webHidden/>
              </w:rPr>
              <w:instrText xml:space="preserve"> PAGEREF _Toc163037343 \h </w:instrText>
            </w:r>
            <w:r>
              <w:rPr>
                <w:noProof/>
                <w:webHidden/>
              </w:rPr>
            </w:r>
            <w:r>
              <w:rPr>
                <w:noProof/>
                <w:webHidden/>
              </w:rPr>
              <w:fldChar w:fldCharType="separate"/>
            </w:r>
            <w:r>
              <w:rPr>
                <w:noProof/>
                <w:webHidden/>
              </w:rPr>
              <w:t>35</w:t>
            </w:r>
            <w:r>
              <w:rPr>
                <w:noProof/>
                <w:webHidden/>
              </w:rPr>
              <w:fldChar w:fldCharType="end"/>
            </w:r>
          </w:hyperlink>
        </w:p>
        <w:p w14:paraId="78CDEF31" w14:textId="1BCC9858"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44" w:history="1">
            <w:r w:rsidRPr="00EA7FEE">
              <w:rPr>
                <w:rStyle w:val="Hyperlink"/>
                <w:noProof/>
              </w:rPr>
              <w:t>9.3</w:t>
            </w:r>
            <w:r>
              <w:rPr>
                <w:noProof/>
                <w:kern w:val="2"/>
                <w:sz w:val="24"/>
                <w:szCs w:val="24"/>
                <w:lang w:val="en-ZA" w:eastAsia="en-ZA"/>
                <w14:ligatures w14:val="standardContextual"/>
              </w:rPr>
              <w:tab/>
            </w:r>
            <w:r w:rsidRPr="00EA7FEE">
              <w:rPr>
                <w:rStyle w:val="Hyperlink"/>
                <w:noProof/>
              </w:rPr>
              <w:t>Recommended funding arrangement</w:t>
            </w:r>
            <w:r>
              <w:rPr>
                <w:noProof/>
                <w:webHidden/>
              </w:rPr>
              <w:tab/>
            </w:r>
            <w:r>
              <w:rPr>
                <w:noProof/>
                <w:webHidden/>
              </w:rPr>
              <w:fldChar w:fldCharType="begin"/>
            </w:r>
            <w:r>
              <w:rPr>
                <w:noProof/>
                <w:webHidden/>
              </w:rPr>
              <w:instrText xml:space="preserve"> PAGEREF _Toc163037344 \h </w:instrText>
            </w:r>
            <w:r>
              <w:rPr>
                <w:noProof/>
                <w:webHidden/>
              </w:rPr>
            </w:r>
            <w:r>
              <w:rPr>
                <w:noProof/>
                <w:webHidden/>
              </w:rPr>
              <w:fldChar w:fldCharType="separate"/>
            </w:r>
            <w:r>
              <w:rPr>
                <w:noProof/>
                <w:webHidden/>
              </w:rPr>
              <w:t>36</w:t>
            </w:r>
            <w:r>
              <w:rPr>
                <w:noProof/>
                <w:webHidden/>
              </w:rPr>
              <w:fldChar w:fldCharType="end"/>
            </w:r>
          </w:hyperlink>
        </w:p>
        <w:p w14:paraId="0F5E229D" w14:textId="786C8A41" w:rsidR="00D61F60" w:rsidRDefault="00D61F60">
          <w:pPr>
            <w:pStyle w:val="TOC2"/>
            <w:tabs>
              <w:tab w:val="left" w:pos="960"/>
              <w:tab w:val="right" w:leader="dot" w:pos="10053"/>
            </w:tabs>
            <w:rPr>
              <w:noProof/>
              <w:kern w:val="2"/>
              <w:sz w:val="24"/>
              <w:szCs w:val="24"/>
              <w:lang w:val="en-ZA" w:eastAsia="en-ZA"/>
              <w14:ligatures w14:val="standardContextual"/>
            </w:rPr>
          </w:pPr>
          <w:hyperlink w:anchor="_Toc163037345" w:history="1">
            <w:r w:rsidRPr="00EA7FEE">
              <w:rPr>
                <w:rStyle w:val="Hyperlink"/>
                <w:noProof/>
              </w:rPr>
              <w:t>9.4</w:t>
            </w:r>
            <w:r>
              <w:rPr>
                <w:noProof/>
                <w:kern w:val="2"/>
                <w:sz w:val="24"/>
                <w:szCs w:val="24"/>
                <w:lang w:val="en-ZA" w:eastAsia="en-ZA"/>
                <w14:ligatures w14:val="standardContextual"/>
              </w:rPr>
              <w:tab/>
            </w:r>
            <w:r w:rsidRPr="00EA7FEE">
              <w:rPr>
                <w:rStyle w:val="Hyperlink"/>
                <w:noProof/>
              </w:rPr>
              <w:t>Service Delivery and Budget Implementation Plan (SDBIP)</w:t>
            </w:r>
            <w:r>
              <w:rPr>
                <w:noProof/>
                <w:webHidden/>
              </w:rPr>
              <w:tab/>
            </w:r>
            <w:r>
              <w:rPr>
                <w:noProof/>
                <w:webHidden/>
              </w:rPr>
              <w:fldChar w:fldCharType="begin"/>
            </w:r>
            <w:r>
              <w:rPr>
                <w:noProof/>
                <w:webHidden/>
              </w:rPr>
              <w:instrText xml:space="preserve"> PAGEREF _Toc163037345 \h </w:instrText>
            </w:r>
            <w:r>
              <w:rPr>
                <w:noProof/>
                <w:webHidden/>
              </w:rPr>
            </w:r>
            <w:r>
              <w:rPr>
                <w:noProof/>
                <w:webHidden/>
              </w:rPr>
              <w:fldChar w:fldCharType="separate"/>
            </w:r>
            <w:r>
              <w:rPr>
                <w:noProof/>
                <w:webHidden/>
              </w:rPr>
              <w:t>37</w:t>
            </w:r>
            <w:r>
              <w:rPr>
                <w:noProof/>
                <w:webHidden/>
              </w:rPr>
              <w:fldChar w:fldCharType="end"/>
            </w:r>
          </w:hyperlink>
        </w:p>
        <w:p w14:paraId="2962A599" w14:textId="4F7F9A2A" w:rsidR="00D61F60" w:rsidRDefault="00D61F60">
          <w:pPr>
            <w:pStyle w:val="TOC1"/>
            <w:tabs>
              <w:tab w:val="left" w:pos="720"/>
              <w:tab w:val="right" w:leader="dot" w:pos="10053"/>
            </w:tabs>
            <w:rPr>
              <w:noProof/>
              <w:kern w:val="2"/>
              <w:sz w:val="24"/>
              <w:szCs w:val="24"/>
              <w:lang w:val="en-ZA" w:eastAsia="en-ZA"/>
              <w14:ligatures w14:val="standardContextual"/>
            </w:rPr>
          </w:pPr>
          <w:hyperlink w:anchor="_Toc163037346" w:history="1">
            <w:r w:rsidRPr="00EA7FEE">
              <w:rPr>
                <w:rStyle w:val="Hyperlink"/>
                <w:noProof/>
              </w:rPr>
              <w:t>10</w:t>
            </w:r>
            <w:r>
              <w:rPr>
                <w:noProof/>
                <w:kern w:val="2"/>
                <w:sz w:val="24"/>
                <w:szCs w:val="24"/>
                <w:lang w:val="en-ZA" w:eastAsia="en-ZA"/>
                <w14:ligatures w14:val="standardContextual"/>
              </w:rPr>
              <w:tab/>
            </w:r>
            <w:r w:rsidRPr="00EA7FEE">
              <w:rPr>
                <w:rStyle w:val="Hyperlink"/>
                <w:noProof/>
              </w:rPr>
              <w:t>SUMMARY AND CONCLUSION</w:t>
            </w:r>
            <w:r>
              <w:rPr>
                <w:noProof/>
                <w:webHidden/>
              </w:rPr>
              <w:tab/>
            </w:r>
            <w:r>
              <w:rPr>
                <w:noProof/>
                <w:webHidden/>
              </w:rPr>
              <w:fldChar w:fldCharType="begin"/>
            </w:r>
            <w:r>
              <w:rPr>
                <w:noProof/>
                <w:webHidden/>
              </w:rPr>
              <w:instrText xml:space="preserve"> PAGEREF _Toc163037346 \h </w:instrText>
            </w:r>
            <w:r>
              <w:rPr>
                <w:noProof/>
                <w:webHidden/>
              </w:rPr>
            </w:r>
            <w:r>
              <w:rPr>
                <w:noProof/>
                <w:webHidden/>
              </w:rPr>
              <w:fldChar w:fldCharType="separate"/>
            </w:r>
            <w:r>
              <w:rPr>
                <w:noProof/>
                <w:webHidden/>
              </w:rPr>
              <w:t>37</w:t>
            </w:r>
            <w:r>
              <w:rPr>
                <w:noProof/>
                <w:webHidden/>
              </w:rPr>
              <w:fldChar w:fldCharType="end"/>
            </w:r>
          </w:hyperlink>
        </w:p>
        <w:p w14:paraId="487799C6" w14:textId="439DAB99" w:rsidR="00D61F60" w:rsidRDefault="00D61F60">
          <w:pPr>
            <w:pStyle w:val="TOC1"/>
            <w:tabs>
              <w:tab w:val="left" w:pos="720"/>
              <w:tab w:val="right" w:leader="dot" w:pos="10053"/>
            </w:tabs>
            <w:rPr>
              <w:noProof/>
              <w:kern w:val="2"/>
              <w:sz w:val="24"/>
              <w:szCs w:val="24"/>
              <w:lang w:val="en-ZA" w:eastAsia="en-ZA"/>
              <w14:ligatures w14:val="standardContextual"/>
            </w:rPr>
          </w:pPr>
          <w:hyperlink w:anchor="_Toc163037347" w:history="1">
            <w:r w:rsidRPr="00EA7FEE">
              <w:rPr>
                <w:rStyle w:val="Hyperlink"/>
                <w:noProof/>
              </w:rPr>
              <w:t>11</w:t>
            </w:r>
            <w:r>
              <w:rPr>
                <w:noProof/>
                <w:kern w:val="2"/>
                <w:sz w:val="24"/>
                <w:szCs w:val="24"/>
                <w:lang w:val="en-ZA" w:eastAsia="en-ZA"/>
                <w14:ligatures w14:val="standardContextual"/>
              </w:rPr>
              <w:tab/>
            </w:r>
            <w:r w:rsidRPr="00EA7FEE">
              <w:rPr>
                <w:rStyle w:val="Hyperlink"/>
                <w:noProof/>
              </w:rPr>
              <w:t>Recommendations and Implementation Plan</w:t>
            </w:r>
            <w:r>
              <w:rPr>
                <w:noProof/>
                <w:webHidden/>
              </w:rPr>
              <w:tab/>
            </w:r>
            <w:r>
              <w:rPr>
                <w:noProof/>
                <w:webHidden/>
              </w:rPr>
              <w:fldChar w:fldCharType="begin"/>
            </w:r>
            <w:r>
              <w:rPr>
                <w:noProof/>
                <w:webHidden/>
              </w:rPr>
              <w:instrText xml:space="preserve"> PAGEREF _Toc163037347 \h </w:instrText>
            </w:r>
            <w:r>
              <w:rPr>
                <w:noProof/>
                <w:webHidden/>
              </w:rPr>
            </w:r>
            <w:r>
              <w:rPr>
                <w:noProof/>
                <w:webHidden/>
              </w:rPr>
              <w:fldChar w:fldCharType="separate"/>
            </w:r>
            <w:r>
              <w:rPr>
                <w:noProof/>
                <w:webHidden/>
              </w:rPr>
              <w:t>37</w:t>
            </w:r>
            <w:r>
              <w:rPr>
                <w:noProof/>
                <w:webHidden/>
              </w:rPr>
              <w:fldChar w:fldCharType="end"/>
            </w:r>
          </w:hyperlink>
        </w:p>
        <w:p w14:paraId="2F532DCD" w14:textId="24D118F6" w:rsidR="00D61F60" w:rsidRDefault="00D61F60">
          <w:pPr>
            <w:pStyle w:val="TOC1"/>
            <w:tabs>
              <w:tab w:val="left" w:pos="720"/>
              <w:tab w:val="right" w:leader="dot" w:pos="10053"/>
            </w:tabs>
            <w:rPr>
              <w:noProof/>
              <w:kern w:val="2"/>
              <w:sz w:val="24"/>
              <w:szCs w:val="24"/>
              <w:lang w:val="en-ZA" w:eastAsia="en-ZA"/>
              <w14:ligatures w14:val="standardContextual"/>
            </w:rPr>
          </w:pPr>
          <w:hyperlink w:anchor="_Toc163037348" w:history="1">
            <w:r w:rsidRPr="00EA7FEE">
              <w:rPr>
                <w:rStyle w:val="Hyperlink"/>
                <w:noProof/>
              </w:rPr>
              <w:t>12</w:t>
            </w:r>
            <w:r>
              <w:rPr>
                <w:noProof/>
                <w:kern w:val="2"/>
                <w:sz w:val="24"/>
                <w:szCs w:val="24"/>
                <w:lang w:val="en-ZA" w:eastAsia="en-ZA"/>
                <w14:ligatures w14:val="standardContextual"/>
              </w:rPr>
              <w:tab/>
            </w:r>
            <w:r w:rsidRPr="00EA7FEE">
              <w:rPr>
                <w:rStyle w:val="Hyperlink"/>
                <w:noProof/>
              </w:rPr>
              <w:t>Bibliography</w:t>
            </w:r>
            <w:r>
              <w:rPr>
                <w:noProof/>
                <w:webHidden/>
              </w:rPr>
              <w:tab/>
            </w:r>
            <w:r>
              <w:rPr>
                <w:noProof/>
                <w:webHidden/>
              </w:rPr>
              <w:fldChar w:fldCharType="begin"/>
            </w:r>
            <w:r>
              <w:rPr>
                <w:noProof/>
                <w:webHidden/>
              </w:rPr>
              <w:instrText xml:space="preserve"> PAGEREF _Toc163037348 \h </w:instrText>
            </w:r>
            <w:r>
              <w:rPr>
                <w:noProof/>
                <w:webHidden/>
              </w:rPr>
            </w:r>
            <w:r>
              <w:rPr>
                <w:noProof/>
                <w:webHidden/>
              </w:rPr>
              <w:fldChar w:fldCharType="separate"/>
            </w:r>
            <w:r>
              <w:rPr>
                <w:noProof/>
                <w:webHidden/>
              </w:rPr>
              <w:t>38</w:t>
            </w:r>
            <w:r>
              <w:rPr>
                <w:noProof/>
                <w:webHidden/>
              </w:rPr>
              <w:fldChar w:fldCharType="end"/>
            </w:r>
          </w:hyperlink>
        </w:p>
        <w:p w14:paraId="2510E864" w14:textId="0A96EBEC" w:rsidR="00D61F60" w:rsidRDefault="00D61F60">
          <w:pPr>
            <w:pStyle w:val="TOC1"/>
            <w:tabs>
              <w:tab w:val="left" w:pos="720"/>
              <w:tab w:val="right" w:leader="dot" w:pos="10053"/>
            </w:tabs>
            <w:rPr>
              <w:noProof/>
              <w:kern w:val="2"/>
              <w:sz w:val="24"/>
              <w:szCs w:val="24"/>
              <w:lang w:val="en-ZA" w:eastAsia="en-ZA"/>
              <w14:ligatures w14:val="standardContextual"/>
            </w:rPr>
          </w:pPr>
          <w:hyperlink w:anchor="_Toc163037349" w:history="1">
            <w:r w:rsidRPr="00EA7FEE">
              <w:rPr>
                <w:rStyle w:val="Hyperlink"/>
                <w:noProof/>
              </w:rPr>
              <w:t>13</w:t>
            </w:r>
            <w:r>
              <w:rPr>
                <w:noProof/>
                <w:kern w:val="2"/>
                <w:sz w:val="24"/>
                <w:szCs w:val="24"/>
                <w:lang w:val="en-ZA" w:eastAsia="en-ZA"/>
                <w14:ligatures w14:val="standardContextual"/>
              </w:rPr>
              <w:tab/>
            </w:r>
            <w:r w:rsidRPr="00EA7FEE">
              <w:rPr>
                <w:rStyle w:val="Hyperlink"/>
                <w:noProof/>
              </w:rPr>
              <w:t>Annexures</w:t>
            </w:r>
            <w:r>
              <w:rPr>
                <w:noProof/>
                <w:webHidden/>
              </w:rPr>
              <w:tab/>
            </w:r>
            <w:r>
              <w:rPr>
                <w:noProof/>
                <w:webHidden/>
              </w:rPr>
              <w:fldChar w:fldCharType="begin"/>
            </w:r>
            <w:r>
              <w:rPr>
                <w:noProof/>
                <w:webHidden/>
              </w:rPr>
              <w:instrText xml:space="preserve"> PAGEREF _Toc163037349 \h </w:instrText>
            </w:r>
            <w:r>
              <w:rPr>
                <w:noProof/>
                <w:webHidden/>
              </w:rPr>
            </w:r>
            <w:r>
              <w:rPr>
                <w:noProof/>
                <w:webHidden/>
              </w:rPr>
              <w:fldChar w:fldCharType="separate"/>
            </w:r>
            <w:r>
              <w:rPr>
                <w:noProof/>
                <w:webHidden/>
              </w:rPr>
              <w:t>38</w:t>
            </w:r>
            <w:r>
              <w:rPr>
                <w:noProof/>
                <w:webHidden/>
              </w:rPr>
              <w:fldChar w:fldCharType="end"/>
            </w:r>
          </w:hyperlink>
        </w:p>
        <w:p w14:paraId="69086F0B" w14:textId="14B012C8" w:rsidR="00531BF3" w:rsidRDefault="00531BF3">
          <w:r>
            <w:rPr>
              <w:b/>
              <w:bCs/>
              <w:noProof/>
            </w:rPr>
            <w:fldChar w:fldCharType="end"/>
          </w:r>
        </w:p>
      </w:sdtContent>
    </w:sdt>
    <w:p w14:paraId="0398F994" w14:textId="77777777" w:rsidR="0071007E" w:rsidRDefault="00AD373A" w:rsidP="00F37EC9">
      <w:pPr>
        <w:autoSpaceDE w:val="0"/>
        <w:autoSpaceDN w:val="0"/>
        <w:adjustRightInd w:val="0"/>
        <w:spacing w:after="0" w:line="480" w:lineRule="auto"/>
        <w:ind w:firstLine="720"/>
        <w:rPr>
          <w:rFonts w:ascii="Arial" w:hAnsi="Arial" w:cs="Arial"/>
          <w:b/>
          <w:sz w:val="24"/>
        </w:rPr>
      </w:pPr>
      <w:r w:rsidRPr="00F45147">
        <w:rPr>
          <w:rFonts w:ascii="Arial" w:hAnsi="Arial" w:cs="Arial"/>
          <w:b/>
          <w:sz w:val="24"/>
        </w:rPr>
        <w:t>Executive Summary</w:t>
      </w:r>
    </w:p>
    <w:p w14:paraId="1EAB4A8E" w14:textId="77777777" w:rsidR="003066D2" w:rsidRDefault="003066D2" w:rsidP="00F37EC9">
      <w:pPr>
        <w:autoSpaceDE w:val="0"/>
        <w:autoSpaceDN w:val="0"/>
        <w:adjustRightInd w:val="0"/>
        <w:spacing w:after="0" w:line="360" w:lineRule="auto"/>
        <w:ind w:left="720"/>
        <w:jc w:val="both"/>
        <w:rPr>
          <w:rFonts w:ascii="Arial Narrow" w:hAnsi="Arial Narrow" w:cs="Arial"/>
          <w:sz w:val="24"/>
          <w:szCs w:val="24"/>
        </w:rPr>
      </w:pPr>
      <w:r w:rsidRPr="00F37EC9">
        <w:rPr>
          <w:rFonts w:ascii="Arial Narrow" w:hAnsi="Arial Narrow" w:cs="Arial"/>
          <w:sz w:val="24"/>
          <w:szCs w:val="24"/>
        </w:rPr>
        <w:t>In terms of disaster risk reduction p</w:t>
      </w:r>
      <w:r w:rsidR="0026205A">
        <w:rPr>
          <w:rFonts w:ascii="Arial Narrow" w:hAnsi="Arial Narrow" w:cs="Arial"/>
          <w:sz w:val="24"/>
          <w:szCs w:val="24"/>
        </w:rPr>
        <w:t>rinciples, the L</w:t>
      </w:r>
      <w:r w:rsidR="00F37EC9" w:rsidRPr="00F37EC9">
        <w:rPr>
          <w:rFonts w:ascii="Arial Narrow" w:hAnsi="Arial Narrow" w:cs="Arial"/>
          <w:sz w:val="24"/>
          <w:szCs w:val="24"/>
        </w:rPr>
        <w:t>ocal sphere of G</w:t>
      </w:r>
      <w:r w:rsidRPr="00F37EC9">
        <w:rPr>
          <w:rFonts w:ascii="Arial Narrow" w:hAnsi="Arial Narrow" w:cs="Arial"/>
          <w:sz w:val="24"/>
          <w:szCs w:val="24"/>
        </w:rPr>
        <w:t xml:space="preserve">overnment is the first line of response and responsibility in the event of a disaster occurring or threatening to occur. In terms of the Disaster Management Act of 2002, the Local Municipality is responsible for the co-ordination and management of </w:t>
      </w:r>
      <w:r w:rsidR="00F37EC9">
        <w:rPr>
          <w:rFonts w:ascii="Arial Narrow" w:hAnsi="Arial Narrow" w:cs="Arial"/>
          <w:sz w:val="24"/>
          <w:szCs w:val="24"/>
        </w:rPr>
        <w:t>a</w:t>
      </w:r>
      <w:r w:rsidRPr="00F37EC9">
        <w:rPr>
          <w:rFonts w:ascii="Arial Narrow" w:hAnsi="Arial Narrow" w:cs="Arial"/>
          <w:sz w:val="24"/>
          <w:szCs w:val="24"/>
        </w:rPr>
        <w:t xml:space="preserve"> disaster incident until such time that the responsibility escalates to a higher level of Governance.</w:t>
      </w:r>
    </w:p>
    <w:p w14:paraId="2C57EE5F" w14:textId="77777777" w:rsidR="00F37EC9" w:rsidRPr="00F37EC9" w:rsidRDefault="00F37EC9" w:rsidP="00F37EC9">
      <w:pPr>
        <w:autoSpaceDE w:val="0"/>
        <w:autoSpaceDN w:val="0"/>
        <w:adjustRightInd w:val="0"/>
        <w:spacing w:after="0" w:line="360" w:lineRule="auto"/>
        <w:jc w:val="both"/>
        <w:rPr>
          <w:rFonts w:ascii="Arial Narrow" w:hAnsi="Arial Narrow" w:cs="Arial"/>
          <w:sz w:val="24"/>
          <w:szCs w:val="24"/>
        </w:rPr>
      </w:pPr>
    </w:p>
    <w:p w14:paraId="4460829C" w14:textId="77777777" w:rsidR="003066D2" w:rsidRDefault="003066D2" w:rsidP="00F37EC9">
      <w:pPr>
        <w:autoSpaceDE w:val="0"/>
        <w:autoSpaceDN w:val="0"/>
        <w:adjustRightInd w:val="0"/>
        <w:spacing w:after="0" w:line="360" w:lineRule="auto"/>
        <w:ind w:left="720"/>
        <w:jc w:val="both"/>
        <w:rPr>
          <w:rFonts w:ascii="Arial Narrow" w:hAnsi="Arial Narrow" w:cs="Arial"/>
          <w:sz w:val="24"/>
          <w:szCs w:val="24"/>
        </w:rPr>
      </w:pPr>
      <w:r w:rsidRPr="00F37EC9">
        <w:rPr>
          <w:rFonts w:ascii="Arial Narrow" w:hAnsi="Arial Narrow" w:cs="Arial"/>
          <w:sz w:val="24"/>
          <w:szCs w:val="24"/>
        </w:rPr>
        <w:t>Thorough disaster risk management planning and effective co-ordination of all line function response agencies is, therefore, key to saving lives and limiting damage to property, infrastructure and the environment. They (disaster risk management plans) also facilitate the optimal utilization of resources.</w:t>
      </w:r>
    </w:p>
    <w:p w14:paraId="457F7B2E" w14:textId="77777777" w:rsidR="00F37EC9" w:rsidRDefault="00F37EC9" w:rsidP="00F37EC9">
      <w:pPr>
        <w:autoSpaceDE w:val="0"/>
        <w:autoSpaceDN w:val="0"/>
        <w:adjustRightInd w:val="0"/>
        <w:spacing w:after="0" w:line="360" w:lineRule="auto"/>
        <w:ind w:left="720"/>
        <w:jc w:val="both"/>
        <w:rPr>
          <w:rFonts w:ascii="Arial Narrow" w:hAnsi="Arial Narrow" w:cs="Arial"/>
          <w:sz w:val="24"/>
          <w:szCs w:val="24"/>
        </w:rPr>
      </w:pPr>
    </w:p>
    <w:p w14:paraId="0D7A921F"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3F46531"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DA1368B"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3B784FF0"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2D45CCFD"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8806DC4"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C1039DA"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76976EE6"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7FA99A30"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AF32D02"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59F929B6"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20780C4F"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2F42E839"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338A36D5"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67C8D1BE"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C2FF21C"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3BA0B66B"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190C2D8"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0973002"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24CD87D"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19CE2727"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47E57D3" w14:textId="77777777" w:rsidR="00DA6291" w:rsidRDefault="00DA6291" w:rsidP="00F37EC9">
      <w:pPr>
        <w:autoSpaceDE w:val="0"/>
        <w:autoSpaceDN w:val="0"/>
        <w:adjustRightInd w:val="0"/>
        <w:spacing w:after="0" w:line="360" w:lineRule="auto"/>
        <w:ind w:left="720"/>
        <w:jc w:val="both"/>
        <w:rPr>
          <w:rFonts w:ascii="Arial Narrow" w:hAnsi="Arial Narrow" w:cs="Arial"/>
          <w:sz w:val="24"/>
          <w:szCs w:val="24"/>
        </w:rPr>
      </w:pPr>
    </w:p>
    <w:p w14:paraId="086552E4" w14:textId="77777777" w:rsidR="00DA6291" w:rsidRPr="00F37EC9" w:rsidRDefault="00DA6291" w:rsidP="00F37EC9">
      <w:pPr>
        <w:autoSpaceDE w:val="0"/>
        <w:autoSpaceDN w:val="0"/>
        <w:adjustRightInd w:val="0"/>
        <w:spacing w:after="0" w:line="360" w:lineRule="auto"/>
        <w:ind w:left="720"/>
        <w:jc w:val="both"/>
        <w:rPr>
          <w:rFonts w:ascii="Arial Narrow" w:hAnsi="Arial Narrow" w:cs="Arial"/>
          <w:sz w:val="24"/>
          <w:szCs w:val="24"/>
        </w:rPr>
      </w:pPr>
    </w:p>
    <w:p w14:paraId="46A56BC0" w14:textId="77777777" w:rsidR="00B813CB" w:rsidRPr="00F37EC9" w:rsidRDefault="0071007E" w:rsidP="00F37EC9">
      <w:pPr>
        <w:autoSpaceDE w:val="0"/>
        <w:autoSpaceDN w:val="0"/>
        <w:adjustRightInd w:val="0"/>
        <w:spacing w:after="0" w:line="480" w:lineRule="auto"/>
        <w:ind w:firstLine="720"/>
        <w:rPr>
          <w:rFonts w:ascii="Arial Narrow" w:hAnsi="Arial Narrow" w:cs="Arial"/>
          <w:b/>
          <w:sz w:val="24"/>
          <w:szCs w:val="24"/>
        </w:rPr>
      </w:pPr>
      <w:r w:rsidRPr="00F37EC9">
        <w:rPr>
          <w:rFonts w:ascii="Arial Narrow" w:hAnsi="Arial Narrow" w:cs="Arial"/>
          <w:b/>
          <w:sz w:val="24"/>
          <w:szCs w:val="24"/>
        </w:rPr>
        <w:t>Acronyms</w:t>
      </w:r>
    </w:p>
    <w:p w14:paraId="53238EFF" w14:textId="77777777" w:rsidR="003066D2" w:rsidRPr="00F37EC9" w:rsidRDefault="003066D2" w:rsidP="00F37EC9">
      <w:pPr>
        <w:widowControl w:val="0"/>
        <w:autoSpaceDE w:val="0"/>
        <w:autoSpaceDN w:val="0"/>
        <w:adjustRightInd w:val="0"/>
        <w:spacing w:after="0" w:line="480" w:lineRule="auto"/>
        <w:ind w:right="830" w:firstLine="720"/>
        <w:jc w:val="both"/>
        <w:rPr>
          <w:rFonts w:ascii="Arial Narrow" w:hAnsi="Arial Narrow" w:cs="Arial"/>
          <w:w w:val="103"/>
          <w:sz w:val="24"/>
          <w:szCs w:val="24"/>
        </w:rPr>
      </w:pPr>
      <w:r w:rsidRPr="00F37EC9">
        <w:rPr>
          <w:rFonts w:ascii="Arial Narrow" w:hAnsi="Arial Narrow" w:cs="Arial"/>
          <w:b/>
          <w:w w:val="103"/>
          <w:sz w:val="24"/>
          <w:szCs w:val="24"/>
        </w:rPr>
        <w:t>CBO</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Community based organizations</w:t>
      </w:r>
    </w:p>
    <w:p w14:paraId="1631BC35"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DRFM</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Management Framework</w:t>
      </w:r>
    </w:p>
    <w:p w14:paraId="0D0E027E"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DMA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Management Act No 57 of 2002</w:t>
      </w:r>
    </w:p>
    <w:p w14:paraId="6D8248F4"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Assessment</w:t>
      </w:r>
    </w:p>
    <w:p w14:paraId="3A35A6C9"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DRR</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Reduction</w:t>
      </w:r>
    </w:p>
    <w:p w14:paraId="374C4775" w14:textId="77777777" w:rsidR="003066D2" w:rsidRPr="00F37EC9" w:rsidRDefault="003066D2" w:rsidP="00F37EC9">
      <w:pPr>
        <w:widowControl w:val="0"/>
        <w:autoSpaceDE w:val="0"/>
        <w:autoSpaceDN w:val="0"/>
        <w:adjustRightInd w:val="0"/>
        <w:spacing w:after="0" w:line="480" w:lineRule="auto"/>
        <w:ind w:right="830" w:firstLine="720"/>
        <w:jc w:val="both"/>
        <w:rPr>
          <w:rFonts w:ascii="Arial Narrow" w:hAnsi="Arial Narrow" w:cs="Arial"/>
          <w:w w:val="103"/>
          <w:sz w:val="24"/>
          <w:szCs w:val="24"/>
        </w:rPr>
      </w:pPr>
      <w:r w:rsidRPr="00F37EC9">
        <w:rPr>
          <w:rFonts w:ascii="Arial Narrow" w:hAnsi="Arial Narrow" w:cs="Arial"/>
          <w:b/>
          <w:w w:val="103"/>
          <w:sz w:val="24"/>
          <w:szCs w:val="24"/>
        </w:rPr>
        <w:t>DRMAF</w:t>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Management Advisory Forum</w:t>
      </w:r>
    </w:p>
    <w:p w14:paraId="045E3690"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DRMP</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Disaster Risk Management Plan</w:t>
      </w:r>
    </w:p>
    <w:p w14:paraId="2D5FEABC"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EIA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 xml:space="preserve">Environmental Impact Assessment </w:t>
      </w:r>
    </w:p>
    <w:p w14:paraId="53BCFF85" w14:textId="77777777" w:rsidR="003066D2" w:rsidRPr="00F37EC9" w:rsidRDefault="001F02A6"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EMRS</w:t>
      </w:r>
      <w:r w:rsidRPr="00F37EC9">
        <w:rPr>
          <w:rFonts w:ascii="Arial Narrow" w:hAnsi="Arial Narrow" w:cs="Arial"/>
          <w:b/>
          <w:w w:val="103"/>
          <w:sz w:val="24"/>
          <w:szCs w:val="24"/>
        </w:rPr>
        <w:tab/>
      </w:r>
      <w:r w:rsidRPr="00F37EC9">
        <w:rPr>
          <w:rFonts w:ascii="Arial Narrow" w:hAnsi="Arial Narrow" w:cs="Arial"/>
          <w:b/>
          <w:w w:val="103"/>
          <w:sz w:val="24"/>
          <w:szCs w:val="24"/>
        </w:rPr>
        <w:tab/>
      </w:r>
      <w:r w:rsidR="003066D2" w:rsidRPr="00F37EC9">
        <w:rPr>
          <w:rFonts w:ascii="Arial Narrow" w:hAnsi="Arial Narrow" w:cs="Arial"/>
          <w:w w:val="103"/>
          <w:sz w:val="24"/>
          <w:szCs w:val="24"/>
        </w:rPr>
        <w:t>Emergency Medical Services</w:t>
      </w:r>
    </w:p>
    <w:p w14:paraId="14A36743"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FPA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Fire Protection Association</w:t>
      </w:r>
    </w:p>
    <w:p w14:paraId="5BBD35ED"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GIS</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Geographical Information Systems</w:t>
      </w:r>
    </w:p>
    <w:p w14:paraId="04CAB4F8"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GM</w:t>
      </w:r>
      <w:r w:rsidRPr="00F37EC9">
        <w:rPr>
          <w:rFonts w:ascii="Arial Narrow" w:hAnsi="Arial Narrow" w:cs="Arial"/>
          <w:b/>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General Manager</w:t>
      </w:r>
    </w:p>
    <w:p w14:paraId="6F8D48D6"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JOC</w:t>
      </w:r>
      <w:r w:rsidRPr="00F37EC9">
        <w:rPr>
          <w:rFonts w:ascii="Arial Narrow" w:hAnsi="Arial Narrow" w:cs="Arial"/>
          <w:b/>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Joint Operations Centre</w:t>
      </w:r>
    </w:p>
    <w:p w14:paraId="1A30232B"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MDM</w:t>
      </w:r>
      <w:r w:rsidR="00F37EC9">
        <w:rPr>
          <w:rFonts w:ascii="Arial Narrow" w:hAnsi="Arial Narrow" w:cs="Arial"/>
          <w:b/>
          <w:w w:val="103"/>
          <w:sz w:val="24"/>
          <w:szCs w:val="24"/>
        </w:rPr>
        <w:t>U</w:t>
      </w:r>
      <w:r w:rsidRPr="00F37EC9">
        <w:rPr>
          <w:rFonts w:ascii="Arial Narrow" w:hAnsi="Arial Narrow" w:cs="Arial"/>
          <w:w w:val="103"/>
          <w:sz w:val="24"/>
          <w:szCs w:val="24"/>
        </w:rPr>
        <w:tab/>
      </w:r>
      <w:r w:rsidRPr="00F37EC9">
        <w:rPr>
          <w:rFonts w:ascii="Arial Narrow" w:hAnsi="Arial Narrow" w:cs="Arial"/>
          <w:w w:val="103"/>
          <w:sz w:val="24"/>
          <w:szCs w:val="24"/>
        </w:rPr>
        <w:tab/>
        <w:t xml:space="preserve">Municipal Disaster Management </w:t>
      </w:r>
      <w:r w:rsidR="00F37EC9">
        <w:rPr>
          <w:rFonts w:ascii="Arial Narrow" w:hAnsi="Arial Narrow" w:cs="Arial"/>
          <w:w w:val="103"/>
          <w:sz w:val="24"/>
          <w:szCs w:val="24"/>
        </w:rPr>
        <w:t xml:space="preserve">Unit </w:t>
      </w:r>
    </w:p>
    <w:p w14:paraId="43C1F1FA"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MFMA</w:t>
      </w:r>
      <w:r w:rsidRPr="00F37EC9">
        <w:rPr>
          <w:rFonts w:ascii="Arial Narrow" w:hAnsi="Arial Narrow" w:cs="Arial"/>
          <w:w w:val="103"/>
          <w:sz w:val="24"/>
          <w:szCs w:val="24"/>
        </w:rPr>
        <w:tab/>
      </w:r>
      <w:r w:rsidRPr="00F37EC9">
        <w:rPr>
          <w:rFonts w:ascii="Arial Narrow" w:hAnsi="Arial Narrow" w:cs="Arial"/>
          <w:w w:val="103"/>
          <w:sz w:val="24"/>
          <w:szCs w:val="24"/>
        </w:rPr>
        <w:tab/>
        <w:t>Municipal Financial Management Act No. 45 of 2003</w:t>
      </w:r>
    </w:p>
    <w:p w14:paraId="026CD6FF"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NDMC</w:t>
      </w:r>
      <w:r w:rsidRPr="00F37EC9">
        <w:rPr>
          <w:rFonts w:ascii="Arial Narrow" w:hAnsi="Arial Narrow" w:cs="Arial"/>
          <w:w w:val="103"/>
          <w:sz w:val="24"/>
          <w:szCs w:val="24"/>
        </w:rPr>
        <w:tab/>
      </w:r>
      <w:r w:rsidRPr="00F37EC9">
        <w:rPr>
          <w:rFonts w:ascii="Arial Narrow" w:hAnsi="Arial Narrow" w:cs="Arial"/>
          <w:w w:val="103"/>
          <w:sz w:val="24"/>
          <w:szCs w:val="24"/>
        </w:rPr>
        <w:tab/>
        <w:t>National Disaster Management Centre</w:t>
      </w:r>
    </w:p>
    <w:p w14:paraId="24809994"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NDMF</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National Disaster Management Framework</w:t>
      </w:r>
    </w:p>
    <w:p w14:paraId="74908B4C"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NGO</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006F4A55">
        <w:rPr>
          <w:rFonts w:ascii="Arial Narrow" w:hAnsi="Arial Narrow" w:cs="Arial"/>
          <w:w w:val="103"/>
          <w:sz w:val="24"/>
          <w:szCs w:val="24"/>
        </w:rPr>
        <w:t>Non –Governmental O</w:t>
      </w:r>
      <w:r w:rsidRPr="00F37EC9">
        <w:rPr>
          <w:rFonts w:ascii="Arial Narrow" w:hAnsi="Arial Narrow" w:cs="Arial"/>
          <w:w w:val="103"/>
          <w:sz w:val="24"/>
          <w:szCs w:val="24"/>
        </w:rPr>
        <w:t>rganization</w:t>
      </w:r>
    </w:p>
    <w:p w14:paraId="683CCCDB"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PDMC</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Provincial Disaster Management Centre</w:t>
      </w:r>
    </w:p>
    <w:p w14:paraId="7F8BDD46" w14:textId="77777777" w:rsidR="003066D2" w:rsidRPr="00F37EC9" w:rsidRDefault="003066D2" w:rsidP="00F37EC9">
      <w:pPr>
        <w:widowControl w:val="0"/>
        <w:autoSpaceDE w:val="0"/>
        <w:autoSpaceDN w:val="0"/>
        <w:adjustRightInd w:val="0"/>
        <w:spacing w:after="0" w:line="48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PFMA</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Public Financial Management Act No. 1of 1999</w:t>
      </w:r>
    </w:p>
    <w:p w14:paraId="33B4BFF7" w14:textId="77777777" w:rsidR="003066D2" w:rsidRDefault="003066D2"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r w:rsidRPr="00F37EC9">
        <w:rPr>
          <w:rFonts w:ascii="Arial Narrow" w:hAnsi="Arial Narrow" w:cs="Arial"/>
          <w:b/>
          <w:w w:val="103"/>
          <w:sz w:val="24"/>
          <w:szCs w:val="24"/>
        </w:rPr>
        <w:t>SOP</w:t>
      </w:r>
      <w:r w:rsidR="001F02A6" w:rsidRPr="00F37EC9">
        <w:rPr>
          <w:rFonts w:ascii="Arial Narrow" w:hAnsi="Arial Narrow" w:cs="Arial"/>
          <w:w w:val="103"/>
          <w:sz w:val="24"/>
          <w:szCs w:val="24"/>
        </w:rPr>
        <w:tab/>
      </w:r>
      <w:r w:rsidR="001F02A6" w:rsidRPr="00F37EC9">
        <w:rPr>
          <w:rFonts w:ascii="Arial Narrow" w:hAnsi="Arial Narrow" w:cs="Arial"/>
          <w:w w:val="103"/>
          <w:sz w:val="24"/>
          <w:szCs w:val="24"/>
        </w:rPr>
        <w:tab/>
      </w:r>
      <w:r w:rsidRPr="00F37EC9">
        <w:rPr>
          <w:rFonts w:ascii="Arial Narrow" w:hAnsi="Arial Narrow" w:cs="Arial"/>
          <w:w w:val="103"/>
          <w:sz w:val="24"/>
          <w:szCs w:val="24"/>
        </w:rPr>
        <w:t>Standing Operating Procedure</w:t>
      </w:r>
    </w:p>
    <w:p w14:paraId="04D6D6BE" w14:textId="77777777" w:rsidR="00DA6291" w:rsidRDefault="00DA6291"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p>
    <w:p w14:paraId="282F2356" w14:textId="77777777" w:rsidR="00DA6291" w:rsidRDefault="00DA6291"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p>
    <w:p w14:paraId="176CFBDE" w14:textId="77777777" w:rsidR="00DA6291" w:rsidRPr="00F37EC9" w:rsidRDefault="00DA6291" w:rsidP="00F37EC9">
      <w:pPr>
        <w:widowControl w:val="0"/>
        <w:autoSpaceDE w:val="0"/>
        <w:autoSpaceDN w:val="0"/>
        <w:adjustRightInd w:val="0"/>
        <w:spacing w:after="0" w:line="600" w:lineRule="auto"/>
        <w:ind w:left="-630" w:right="830" w:firstLine="1350"/>
        <w:jc w:val="both"/>
        <w:rPr>
          <w:rFonts w:ascii="Arial Narrow" w:hAnsi="Arial Narrow" w:cs="Arial"/>
          <w:w w:val="103"/>
          <w:sz w:val="24"/>
          <w:szCs w:val="24"/>
        </w:rPr>
      </w:pPr>
    </w:p>
    <w:p w14:paraId="3835322F" w14:textId="77777777" w:rsidR="00AD373A" w:rsidRPr="00A25C2B" w:rsidRDefault="00A25C2B" w:rsidP="00FE7364">
      <w:pPr>
        <w:pStyle w:val="Heading1"/>
        <w:ind w:left="284" w:hanging="284"/>
      </w:pPr>
      <w:bookmarkStart w:id="0" w:name="_Toc163037285"/>
      <w:r w:rsidRPr="00A25C2B">
        <w:t>INTRODUCTION</w:t>
      </w:r>
      <w:bookmarkEnd w:id="0"/>
      <w:r w:rsidRPr="00A25C2B">
        <w:t xml:space="preserve"> </w:t>
      </w:r>
    </w:p>
    <w:p w14:paraId="6BD30B8A" w14:textId="77777777" w:rsidR="00F45147" w:rsidRDefault="00F45147" w:rsidP="00D17001">
      <w:pPr>
        <w:autoSpaceDE w:val="0"/>
        <w:autoSpaceDN w:val="0"/>
        <w:adjustRightInd w:val="0"/>
        <w:spacing w:after="0" w:line="240" w:lineRule="auto"/>
        <w:rPr>
          <w:rFonts w:ascii="Arial" w:hAnsi="Arial" w:cs="Arial"/>
          <w:b/>
          <w:bCs/>
          <w:sz w:val="24"/>
          <w:szCs w:val="24"/>
        </w:rPr>
      </w:pPr>
    </w:p>
    <w:p w14:paraId="1A6E9E80" w14:textId="77777777" w:rsidR="00B40691" w:rsidRDefault="00B40691" w:rsidP="00520553">
      <w:pPr>
        <w:pStyle w:val="Heading2"/>
        <w:numPr>
          <w:ilvl w:val="0"/>
          <w:numId w:val="0"/>
        </w:numPr>
        <w:ind w:left="862" w:hanging="720"/>
      </w:pPr>
      <w:bookmarkStart w:id="1" w:name="_Toc163037286"/>
      <w:r w:rsidRPr="00A25C2B">
        <w:t xml:space="preserve">Purpose of the </w:t>
      </w:r>
      <w:r w:rsidR="00204024" w:rsidRPr="00A25C2B">
        <w:t>Disaster Management Plan</w:t>
      </w:r>
      <w:bookmarkEnd w:id="1"/>
    </w:p>
    <w:p w14:paraId="20C36799" w14:textId="77777777" w:rsidR="00D17001" w:rsidRPr="00D17001" w:rsidRDefault="00D17001" w:rsidP="00D17001">
      <w:pPr>
        <w:spacing w:after="0"/>
      </w:pPr>
    </w:p>
    <w:p w14:paraId="036A1CEC" w14:textId="77777777" w:rsidR="00520553" w:rsidRPr="00520553" w:rsidRDefault="00520553" w:rsidP="00520553">
      <w:pPr>
        <w:ind w:firstLine="720"/>
        <w:rPr>
          <w:rFonts w:ascii="Arial Narrow" w:hAnsi="Arial Narrow"/>
          <w:b/>
          <w:sz w:val="24"/>
          <w:szCs w:val="24"/>
        </w:rPr>
      </w:pPr>
      <w:r w:rsidRPr="00520553">
        <w:rPr>
          <w:rFonts w:ascii="Arial Narrow" w:hAnsi="Arial Narrow"/>
          <w:b/>
          <w:sz w:val="24"/>
          <w:szCs w:val="24"/>
        </w:rPr>
        <w:t>Preparedness Plan Objective</w:t>
      </w:r>
    </w:p>
    <w:p w14:paraId="18E43007" w14:textId="77777777" w:rsidR="00520553" w:rsidRPr="00520553" w:rsidRDefault="00520553" w:rsidP="00520553">
      <w:pPr>
        <w:ind w:firstLine="720"/>
        <w:rPr>
          <w:rFonts w:ascii="Arial Narrow" w:hAnsi="Arial Narrow"/>
          <w:sz w:val="24"/>
          <w:szCs w:val="24"/>
        </w:rPr>
      </w:pPr>
      <w:r w:rsidRPr="00520553">
        <w:rPr>
          <w:rFonts w:ascii="Arial Narrow" w:hAnsi="Arial Narrow"/>
          <w:sz w:val="24"/>
          <w:szCs w:val="24"/>
        </w:rPr>
        <w:t>The objective of this plan is:</w:t>
      </w:r>
    </w:p>
    <w:p w14:paraId="0513290E"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To describe the managerial and administrative arrangements to safeguard the public and to minimize the public consequences of any incident, which may occur in the Mkhambathini Municipal area of jurisdiction.</w:t>
      </w:r>
    </w:p>
    <w:p w14:paraId="4B1AAD84" w14:textId="77777777" w:rsidR="00520553" w:rsidRPr="00520553" w:rsidRDefault="00520553" w:rsidP="00520553">
      <w:pPr>
        <w:ind w:firstLine="720"/>
        <w:rPr>
          <w:rFonts w:ascii="Arial Narrow" w:hAnsi="Arial Narrow"/>
          <w:sz w:val="24"/>
          <w:szCs w:val="24"/>
        </w:rPr>
      </w:pPr>
      <w:r w:rsidRPr="00520553">
        <w:rPr>
          <w:rFonts w:ascii="Arial Narrow" w:hAnsi="Arial Narrow"/>
          <w:sz w:val="24"/>
          <w:szCs w:val="24"/>
        </w:rPr>
        <w:t>Integrated and standardised disaster response by multiple agencies remains a challenge.</w:t>
      </w:r>
    </w:p>
    <w:p w14:paraId="597F79F7"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 xml:space="preserve">This plan aims to establish mechanisms to ensure integrated response efforts when significant events or disasters occur or are threatening to occur. </w:t>
      </w:r>
      <w:r w:rsidRPr="00520553">
        <w:rPr>
          <w:rFonts w:ascii="Arial Narrow" w:hAnsi="Arial Narrow"/>
          <w:i/>
          <w:sz w:val="24"/>
          <w:szCs w:val="24"/>
        </w:rPr>
        <w:t>(See Section 4.3 and 4.4 of the National Disaster Management Framework.)</w:t>
      </w:r>
      <w:r w:rsidRPr="00520553">
        <w:rPr>
          <w:rFonts w:ascii="Arial Narrow" w:hAnsi="Arial Narrow"/>
          <w:sz w:val="24"/>
          <w:szCs w:val="24"/>
        </w:rPr>
        <w:t xml:space="preserve"> </w:t>
      </w:r>
    </w:p>
    <w:p w14:paraId="0A76F0D8" w14:textId="77777777" w:rsidR="00520553" w:rsidRPr="00520553" w:rsidRDefault="00520553" w:rsidP="00520553">
      <w:pPr>
        <w:ind w:firstLine="720"/>
        <w:rPr>
          <w:rFonts w:ascii="Arial Narrow" w:hAnsi="Arial Narrow"/>
          <w:b/>
          <w:sz w:val="24"/>
          <w:szCs w:val="24"/>
        </w:rPr>
      </w:pPr>
      <w:r w:rsidRPr="00520553">
        <w:rPr>
          <w:rFonts w:ascii="Arial Narrow" w:hAnsi="Arial Narrow"/>
          <w:b/>
          <w:sz w:val="24"/>
          <w:szCs w:val="24"/>
        </w:rPr>
        <w:t>Scope</w:t>
      </w:r>
    </w:p>
    <w:p w14:paraId="10024877"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This plan does not replace any risk-specific contingency plans that exist or that must still be developed. This plan provides a standardised multidisciplinary response framework to any major incident or disaster.</w:t>
      </w:r>
    </w:p>
    <w:p w14:paraId="42A2C756"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 xml:space="preserve">The Plan encompasses the preparedness, response and relief actions to be taken before during and after any incident, which has the potential, or may result in, injuries, loss of life or property and damage to the environment. </w:t>
      </w:r>
    </w:p>
    <w:p w14:paraId="79C5FA5E" w14:textId="77777777" w:rsidR="00520553" w:rsidRPr="00520553" w:rsidRDefault="00520553" w:rsidP="00520553">
      <w:pPr>
        <w:ind w:firstLine="720"/>
        <w:rPr>
          <w:rFonts w:ascii="Arial Narrow" w:hAnsi="Arial Narrow"/>
          <w:sz w:val="24"/>
          <w:szCs w:val="24"/>
        </w:rPr>
      </w:pPr>
      <w:r w:rsidRPr="00520553">
        <w:rPr>
          <w:rFonts w:ascii="Arial Narrow" w:hAnsi="Arial Narrow"/>
          <w:sz w:val="24"/>
          <w:szCs w:val="24"/>
        </w:rPr>
        <w:t>To ensure that appropriate protective measures are taken in a timely manner it is necessary to identify:</w:t>
      </w:r>
    </w:p>
    <w:p w14:paraId="3B22D6F8"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Those events which may require activation of the Plan;</w:t>
      </w:r>
    </w:p>
    <w:p w14:paraId="429DB472"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The area(s) in which actions may be needed;</w:t>
      </w:r>
    </w:p>
    <w:p w14:paraId="372056C7"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The actions to be planned; and</w:t>
      </w:r>
    </w:p>
    <w:p w14:paraId="6EADD034" w14:textId="77777777" w:rsidR="00520553" w:rsidRPr="00520553" w:rsidRDefault="00520553" w:rsidP="00520553">
      <w:pPr>
        <w:pStyle w:val="ListParagraph"/>
        <w:numPr>
          <w:ilvl w:val="0"/>
          <w:numId w:val="37"/>
        </w:numPr>
        <w:spacing w:after="160" w:line="259" w:lineRule="auto"/>
        <w:rPr>
          <w:rFonts w:ascii="Arial Narrow" w:hAnsi="Arial Narrow"/>
          <w:sz w:val="24"/>
          <w:szCs w:val="24"/>
        </w:rPr>
      </w:pPr>
      <w:r w:rsidRPr="00520553">
        <w:rPr>
          <w:rFonts w:ascii="Arial Narrow" w:hAnsi="Arial Narrow"/>
          <w:sz w:val="24"/>
          <w:szCs w:val="24"/>
        </w:rPr>
        <w:t>Those conditions under which specific actions should be considered.</w:t>
      </w:r>
    </w:p>
    <w:p w14:paraId="1D1958C6" w14:textId="77777777" w:rsidR="00520553" w:rsidRPr="00520553" w:rsidRDefault="00520553" w:rsidP="00520553">
      <w:pPr>
        <w:ind w:left="720"/>
        <w:rPr>
          <w:rFonts w:ascii="Arial Narrow" w:hAnsi="Arial Narrow"/>
          <w:sz w:val="24"/>
          <w:szCs w:val="24"/>
        </w:rPr>
      </w:pPr>
      <w:r w:rsidRPr="00520553">
        <w:rPr>
          <w:rFonts w:ascii="Arial Narrow" w:hAnsi="Arial Narrow"/>
          <w:sz w:val="24"/>
          <w:szCs w:val="24"/>
        </w:rPr>
        <w:t>The plan is intended to facilitate multi-agency &amp; multi-jurisdictional coordination in both pro-active and reactive activities.</w:t>
      </w:r>
    </w:p>
    <w:p w14:paraId="706F5D66" w14:textId="77777777" w:rsidR="00D17001" w:rsidRDefault="00D17001" w:rsidP="00D17001">
      <w:pPr>
        <w:autoSpaceDE w:val="0"/>
        <w:autoSpaceDN w:val="0"/>
        <w:adjustRightInd w:val="0"/>
        <w:spacing w:after="0" w:line="240" w:lineRule="auto"/>
        <w:ind w:left="862"/>
        <w:jc w:val="both"/>
        <w:rPr>
          <w:rFonts w:ascii="Arial" w:hAnsi="Arial" w:cs="Arial"/>
          <w:sz w:val="24"/>
          <w:szCs w:val="24"/>
          <w:lang w:val="en-US"/>
        </w:rPr>
      </w:pPr>
    </w:p>
    <w:p w14:paraId="7B5EF81B" w14:textId="77777777" w:rsidR="00520553"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05610CF0" w14:textId="77777777" w:rsidR="00520553"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773A00AA" w14:textId="77777777" w:rsidR="00520553"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5EE0721D" w14:textId="77777777" w:rsidR="00D61F60" w:rsidRDefault="00D61F60" w:rsidP="00D17001">
      <w:pPr>
        <w:autoSpaceDE w:val="0"/>
        <w:autoSpaceDN w:val="0"/>
        <w:adjustRightInd w:val="0"/>
        <w:spacing w:after="0" w:line="240" w:lineRule="auto"/>
        <w:ind w:left="862"/>
        <w:jc w:val="both"/>
        <w:rPr>
          <w:rFonts w:ascii="Arial" w:hAnsi="Arial" w:cs="Arial"/>
          <w:sz w:val="24"/>
          <w:szCs w:val="24"/>
          <w:lang w:val="en-US"/>
        </w:rPr>
      </w:pPr>
    </w:p>
    <w:p w14:paraId="4F463FD5" w14:textId="77777777" w:rsidR="00D61F60" w:rsidRDefault="00D61F60" w:rsidP="00D17001">
      <w:pPr>
        <w:autoSpaceDE w:val="0"/>
        <w:autoSpaceDN w:val="0"/>
        <w:adjustRightInd w:val="0"/>
        <w:spacing w:after="0" w:line="240" w:lineRule="auto"/>
        <w:ind w:left="862"/>
        <w:jc w:val="both"/>
        <w:rPr>
          <w:rFonts w:ascii="Arial" w:hAnsi="Arial" w:cs="Arial"/>
          <w:sz w:val="24"/>
          <w:szCs w:val="24"/>
          <w:lang w:val="en-US"/>
        </w:rPr>
      </w:pPr>
    </w:p>
    <w:p w14:paraId="658804B6" w14:textId="77777777" w:rsidR="00D61F60" w:rsidRDefault="00D61F60" w:rsidP="00D17001">
      <w:pPr>
        <w:autoSpaceDE w:val="0"/>
        <w:autoSpaceDN w:val="0"/>
        <w:adjustRightInd w:val="0"/>
        <w:spacing w:after="0" w:line="240" w:lineRule="auto"/>
        <w:ind w:left="862"/>
        <w:jc w:val="both"/>
        <w:rPr>
          <w:rFonts w:ascii="Arial" w:hAnsi="Arial" w:cs="Arial"/>
          <w:sz w:val="24"/>
          <w:szCs w:val="24"/>
          <w:lang w:val="en-US"/>
        </w:rPr>
      </w:pPr>
    </w:p>
    <w:p w14:paraId="073883C8" w14:textId="77777777" w:rsidR="00520553" w:rsidRPr="00D17001" w:rsidRDefault="00520553" w:rsidP="00D17001">
      <w:pPr>
        <w:autoSpaceDE w:val="0"/>
        <w:autoSpaceDN w:val="0"/>
        <w:adjustRightInd w:val="0"/>
        <w:spacing w:after="0" w:line="240" w:lineRule="auto"/>
        <w:ind w:left="862"/>
        <w:jc w:val="both"/>
        <w:rPr>
          <w:rFonts w:ascii="Arial" w:hAnsi="Arial" w:cs="Arial"/>
          <w:sz w:val="24"/>
          <w:szCs w:val="24"/>
          <w:lang w:val="en-US"/>
        </w:rPr>
      </w:pPr>
    </w:p>
    <w:p w14:paraId="1E243340" w14:textId="77777777" w:rsidR="0020104C" w:rsidRDefault="0020104C" w:rsidP="00097C2A">
      <w:pPr>
        <w:pStyle w:val="Heading2"/>
      </w:pPr>
      <w:bookmarkStart w:id="2" w:name="_Toc163037287"/>
      <w:r w:rsidRPr="00A25C2B">
        <w:lastRenderedPageBreak/>
        <w:t>Requirements in terms of Disaster Management Legislation and Policy</w:t>
      </w:r>
      <w:bookmarkEnd w:id="2"/>
    </w:p>
    <w:p w14:paraId="6DCEDC70" w14:textId="77777777" w:rsidR="003E1C48" w:rsidRPr="003E1C48" w:rsidRDefault="003E1C48" w:rsidP="00097C2A">
      <w:pPr>
        <w:spacing w:after="0"/>
      </w:pPr>
    </w:p>
    <w:p w14:paraId="33EBABC0" w14:textId="77777777" w:rsidR="00703127" w:rsidRPr="00F37EC9" w:rsidRDefault="008C24CD" w:rsidP="00097C2A">
      <w:pPr>
        <w:autoSpaceDE w:val="0"/>
        <w:autoSpaceDN w:val="0"/>
        <w:adjustRightInd w:val="0"/>
        <w:spacing w:after="0" w:line="360" w:lineRule="auto"/>
        <w:ind w:left="862"/>
        <w:jc w:val="both"/>
        <w:rPr>
          <w:rFonts w:ascii="Arial Narrow" w:hAnsi="Arial Narrow" w:cs="Arial"/>
          <w:sz w:val="24"/>
          <w:szCs w:val="24"/>
        </w:rPr>
      </w:pPr>
      <w:r w:rsidRPr="00F37EC9">
        <w:rPr>
          <w:rFonts w:ascii="Arial Narrow" w:hAnsi="Arial Narrow" w:cs="Arial"/>
          <w:bCs/>
          <w:sz w:val="24"/>
          <w:szCs w:val="24"/>
        </w:rPr>
        <w:t xml:space="preserve">Section 53 (1) of the Disaster Management, Act No. 57 of 2002 stipulates that </w:t>
      </w:r>
      <w:r w:rsidR="00EA2FE8" w:rsidRPr="00F37EC9">
        <w:rPr>
          <w:rFonts w:ascii="Arial Narrow" w:hAnsi="Arial Narrow" w:cs="Arial"/>
          <w:bCs/>
          <w:sz w:val="24"/>
          <w:szCs w:val="24"/>
        </w:rPr>
        <w:t xml:space="preserve">each </w:t>
      </w:r>
      <w:r w:rsidR="0026205A">
        <w:rPr>
          <w:rFonts w:ascii="Arial Narrow" w:hAnsi="Arial Narrow" w:cs="Arial"/>
          <w:bCs/>
          <w:sz w:val="24"/>
          <w:szCs w:val="24"/>
        </w:rPr>
        <w:t>M</w:t>
      </w:r>
      <w:r w:rsidRPr="00F37EC9">
        <w:rPr>
          <w:rFonts w:ascii="Arial Narrow" w:hAnsi="Arial Narrow" w:cs="Arial"/>
          <w:bCs/>
          <w:sz w:val="24"/>
          <w:szCs w:val="24"/>
        </w:rPr>
        <w:t>unicipality must</w:t>
      </w:r>
      <w:r w:rsidR="00EA2FE8" w:rsidRPr="00F37EC9">
        <w:rPr>
          <w:rFonts w:ascii="Arial Narrow" w:hAnsi="Arial Narrow" w:cs="Arial"/>
          <w:bCs/>
          <w:sz w:val="24"/>
          <w:szCs w:val="24"/>
        </w:rPr>
        <w:t>, w</w:t>
      </w:r>
      <w:r w:rsidR="00703127" w:rsidRPr="00F37EC9">
        <w:rPr>
          <w:rFonts w:ascii="Arial Narrow" w:hAnsi="Arial Narrow" w:cs="Arial"/>
          <w:sz w:val="24"/>
          <w:szCs w:val="24"/>
        </w:rPr>
        <w:t>ithin</w:t>
      </w:r>
      <w:r w:rsidR="00EA2FE8" w:rsidRPr="00F37EC9">
        <w:rPr>
          <w:rFonts w:ascii="Arial Narrow" w:hAnsi="Arial Narrow" w:cs="Arial"/>
          <w:sz w:val="24"/>
          <w:szCs w:val="24"/>
        </w:rPr>
        <w:t xml:space="preserve"> </w:t>
      </w:r>
      <w:r w:rsidR="0026205A">
        <w:rPr>
          <w:rFonts w:ascii="Arial Narrow" w:hAnsi="Arial Narrow" w:cs="Arial"/>
          <w:sz w:val="24"/>
          <w:szCs w:val="24"/>
        </w:rPr>
        <w:t>the applicable Municipal D</w:t>
      </w:r>
      <w:r w:rsidR="00703127" w:rsidRPr="00F37EC9">
        <w:rPr>
          <w:rFonts w:ascii="Arial Narrow" w:hAnsi="Arial Narrow" w:cs="Arial"/>
          <w:sz w:val="24"/>
          <w:szCs w:val="24"/>
        </w:rPr>
        <w:t>isaste</w:t>
      </w:r>
      <w:r w:rsidR="0026205A">
        <w:rPr>
          <w:rFonts w:ascii="Arial Narrow" w:hAnsi="Arial Narrow" w:cs="Arial"/>
          <w:sz w:val="24"/>
          <w:szCs w:val="24"/>
        </w:rPr>
        <w:t>r M</w:t>
      </w:r>
      <w:r w:rsidR="00703127" w:rsidRPr="00F37EC9">
        <w:rPr>
          <w:rFonts w:ascii="Arial Narrow" w:hAnsi="Arial Narrow" w:cs="Arial"/>
          <w:sz w:val="24"/>
          <w:szCs w:val="24"/>
        </w:rPr>
        <w:t>anagement</w:t>
      </w:r>
      <w:r w:rsidR="00EA2FE8" w:rsidRPr="00F37EC9">
        <w:rPr>
          <w:rFonts w:ascii="Arial Narrow" w:hAnsi="Arial Narrow" w:cs="Arial"/>
          <w:sz w:val="24"/>
          <w:szCs w:val="24"/>
        </w:rPr>
        <w:t xml:space="preserve"> Framework</w:t>
      </w:r>
      <w:r w:rsidRPr="00F37EC9">
        <w:rPr>
          <w:rFonts w:ascii="Arial Narrow" w:hAnsi="Arial Narrow" w:cs="Arial"/>
          <w:sz w:val="24"/>
          <w:szCs w:val="24"/>
        </w:rPr>
        <w:t>:</w:t>
      </w:r>
    </w:p>
    <w:p w14:paraId="7328B05A" w14:textId="77777777" w:rsidR="00EA2FE8" w:rsidRPr="00F37EC9" w:rsidRDefault="00EA2FE8" w:rsidP="00BD2A76">
      <w:pPr>
        <w:autoSpaceDE w:val="0"/>
        <w:autoSpaceDN w:val="0"/>
        <w:adjustRightInd w:val="0"/>
        <w:spacing w:after="0" w:line="240" w:lineRule="auto"/>
        <w:ind w:left="360"/>
        <w:rPr>
          <w:rFonts w:ascii="Arial Narrow" w:hAnsi="Arial Narrow" w:cs="Times New Roman"/>
          <w:sz w:val="24"/>
          <w:szCs w:val="24"/>
        </w:rPr>
      </w:pPr>
    </w:p>
    <w:p w14:paraId="7B025119"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P</w:t>
      </w:r>
      <w:r w:rsidR="00D17001" w:rsidRPr="00F37EC9">
        <w:rPr>
          <w:rFonts w:ascii="Arial Narrow" w:hAnsi="Arial Narrow" w:cs="Arial"/>
          <w:sz w:val="24"/>
          <w:szCs w:val="24"/>
        </w:rPr>
        <w:t>repare a Disaster Management P</w:t>
      </w:r>
      <w:r w:rsidR="00703127" w:rsidRPr="00F37EC9">
        <w:rPr>
          <w:rFonts w:ascii="Arial Narrow" w:hAnsi="Arial Narrow" w:cs="Arial"/>
          <w:sz w:val="24"/>
          <w:szCs w:val="24"/>
        </w:rPr>
        <w:t>lan for its area a</w:t>
      </w:r>
      <w:r w:rsidR="00EA2FE8" w:rsidRPr="00F37EC9">
        <w:rPr>
          <w:rFonts w:ascii="Arial Narrow" w:hAnsi="Arial Narrow" w:cs="Arial"/>
          <w:sz w:val="24"/>
          <w:szCs w:val="24"/>
        </w:rPr>
        <w:t>ccording to the circumstances</w:t>
      </w:r>
      <w:r w:rsidRPr="00F37EC9">
        <w:rPr>
          <w:rFonts w:ascii="Arial Narrow" w:hAnsi="Arial Narrow" w:cs="Arial"/>
          <w:sz w:val="24"/>
          <w:szCs w:val="24"/>
        </w:rPr>
        <w:t xml:space="preserve"> </w:t>
      </w:r>
      <w:r w:rsidR="00703127" w:rsidRPr="00F37EC9">
        <w:rPr>
          <w:rFonts w:ascii="Arial Narrow" w:hAnsi="Arial Narrow" w:cs="Arial"/>
          <w:sz w:val="24"/>
          <w:szCs w:val="24"/>
        </w:rPr>
        <w:t>prevailing in the area;</w:t>
      </w:r>
    </w:p>
    <w:p w14:paraId="22EE1535"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C</w:t>
      </w:r>
      <w:r w:rsidR="00703127" w:rsidRPr="00F37EC9">
        <w:rPr>
          <w:rFonts w:ascii="Arial Narrow" w:hAnsi="Arial Narrow" w:cs="Arial"/>
          <w:sz w:val="24"/>
          <w:szCs w:val="24"/>
        </w:rPr>
        <w:t xml:space="preserve">o-ordinate and align the </w:t>
      </w:r>
      <w:r w:rsidRPr="00F37EC9">
        <w:rPr>
          <w:rFonts w:ascii="Arial Narrow" w:hAnsi="Arial Narrow" w:cs="Arial"/>
          <w:sz w:val="24"/>
          <w:szCs w:val="24"/>
        </w:rPr>
        <w:t>implementation</w:t>
      </w:r>
      <w:r w:rsidR="00703127" w:rsidRPr="00F37EC9">
        <w:rPr>
          <w:rFonts w:ascii="Arial Narrow" w:hAnsi="Arial Narrow" w:cs="Arial"/>
          <w:sz w:val="24"/>
          <w:szCs w:val="24"/>
        </w:rPr>
        <w:t xml:space="preserve"> </w:t>
      </w:r>
      <w:r w:rsidR="008E71DD" w:rsidRPr="00F37EC9">
        <w:rPr>
          <w:rFonts w:ascii="Arial Narrow" w:hAnsi="Arial Narrow" w:cs="Arial"/>
          <w:sz w:val="24"/>
          <w:szCs w:val="24"/>
        </w:rPr>
        <w:t>o</w:t>
      </w:r>
      <w:r w:rsidR="00703127" w:rsidRPr="00F37EC9">
        <w:rPr>
          <w:rFonts w:ascii="Arial Narrow" w:hAnsi="Arial Narrow" w:cs="Arial"/>
          <w:sz w:val="24"/>
          <w:szCs w:val="24"/>
        </w:rPr>
        <w:t xml:space="preserve">f its plan with </w:t>
      </w:r>
      <w:r w:rsidRPr="00F37EC9">
        <w:rPr>
          <w:rFonts w:ascii="Arial Narrow" w:hAnsi="Arial Narrow" w:cs="Arial"/>
          <w:sz w:val="24"/>
          <w:szCs w:val="24"/>
        </w:rPr>
        <w:t>those</w:t>
      </w:r>
      <w:r w:rsidR="00703127" w:rsidRPr="00F37EC9">
        <w:rPr>
          <w:rFonts w:ascii="Arial Narrow" w:hAnsi="Arial Narrow" w:cs="Arial"/>
          <w:sz w:val="24"/>
          <w:szCs w:val="24"/>
        </w:rPr>
        <w:t xml:space="preserve"> </w:t>
      </w:r>
      <w:r w:rsidRPr="00F37EC9">
        <w:rPr>
          <w:rFonts w:ascii="Arial Narrow" w:hAnsi="Arial Narrow" w:cs="Arial"/>
          <w:sz w:val="24"/>
          <w:szCs w:val="24"/>
        </w:rPr>
        <w:t>o</w:t>
      </w:r>
      <w:r w:rsidR="00703127" w:rsidRPr="00F37EC9">
        <w:rPr>
          <w:rFonts w:ascii="Arial Narrow" w:hAnsi="Arial Narrow" w:cs="Arial"/>
          <w:sz w:val="24"/>
          <w:szCs w:val="24"/>
        </w:rPr>
        <w:t>f other organs</w:t>
      </w:r>
      <w:r w:rsidRPr="00F37EC9">
        <w:rPr>
          <w:rFonts w:ascii="Arial Narrow" w:hAnsi="Arial Narrow" w:cs="Arial"/>
          <w:sz w:val="24"/>
          <w:szCs w:val="24"/>
        </w:rPr>
        <w:t xml:space="preserve"> </w:t>
      </w:r>
      <w:r w:rsidR="00703127" w:rsidRPr="00F37EC9">
        <w:rPr>
          <w:rFonts w:ascii="Arial Narrow" w:hAnsi="Arial Narrow" w:cs="Arial"/>
          <w:sz w:val="24"/>
          <w:szCs w:val="24"/>
        </w:rPr>
        <w:t>of state and institutional role-players;</w:t>
      </w:r>
    </w:p>
    <w:p w14:paraId="22B0661A"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R</w:t>
      </w:r>
      <w:r w:rsidR="00703127" w:rsidRPr="00F37EC9">
        <w:rPr>
          <w:rFonts w:ascii="Arial Narrow" w:hAnsi="Arial Narrow" w:cs="Arial"/>
          <w:sz w:val="24"/>
          <w:szCs w:val="24"/>
        </w:rPr>
        <w:t>egularly review and update its plan; and</w:t>
      </w:r>
    </w:p>
    <w:p w14:paraId="6449B0BC" w14:textId="77777777" w:rsidR="00703127" w:rsidRPr="00F37EC9" w:rsidRDefault="008C24CD" w:rsidP="008C24CD">
      <w:pPr>
        <w:pStyle w:val="ListParagraph"/>
        <w:numPr>
          <w:ilvl w:val="0"/>
          <w:numId w:val="3"/>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T</w:t>
      </w:r>
      <w:r w:rsidR="00703127" w:rsidRPr="00F37EC9">
        <w:rPr>
          <w:rFonts w:ascii="Arial Narrow" w:hAnsi="Arial Narrow" w:cs="Arial"/>
          <w:sz w:val="24"/>
          <w:szCs w:val="24"/>
        </w:rPr>
        <w:t xml:space="preserve">hrough appropriate mechanisms, processes </w:t>
      </w:r>
      <w:r w:rsidRPr="00F37EC9">
        <w:rPr>
          <w:rFonts w:ascii="Arial Narrow" w:hAnsi="Arial Narrow" w:cs="Arial"/>
          <w:sz w:val="24"/>
          <w:szCs w:val="24"/>
        </w:rPr>
        <w:t xml:space="preserve">and procedures established in </w:t>
      </w:r>
      <w:r w:rsidR="00703127" w:rsidRPr="00F37EC9">
        <w:rPr>
          <w:rFonts w:ascii="Arial Narrow" w:hAnsi="Arial Narrow" w:cs="Arial"/>
          <w:sz w:val="24"/>
          <w:szCs w:val="24"/>
        </w:rPr>
        <w:t>terms of Chapter 4 of the Local Government: Municipal Systems Act, 2000</w:t>
      </w:r>
      <w:r w:rsidRPr="00F37EC9">
        <w:rPr>
          <w:rFonts w:ascii="Arial Narrow" w:hAnsi="Arial Narrow" w:cs="Arial"/>
          <w:sz w:val="24"/>
          <w:szCs w:val="24"/>
        </w:rPr>
        <w:t xml:space="preserve"> </w:t>
      </w:r>
      <w:r w:rsidR="00703127" w:rsidRPr="00F37EC9">
        <w:rPr>
          <w:rFonts w:ascii="Arial Narrow" w:hAnsi="Arial Narrow" w:cs="Arial"/>
          <w:sz w:val="24"/>
          <w:szCs w:val="24"/>
        </w:rPr>
        <w:t>(Act No. 32 of 2000), consult the local community on the preparation or</w:t>
      </w:r>
      <w:r w:rsidRPr="00F37EC9">
        <w:rPr>
          <w:rFonts w:ascii="Arial Narrow" w:hAnsi="Arial Narrow" w:cs="Arial"/>
          <w:sz w:val="24"/>
          <w:szCs w:val="24"/>
        </w:rPr>
        <w:t xml:space="preserve"> </w:t>
      </w:r>
      <w:r w:rsidR="00703127" w:rsidRPr="00F37EC9">
        <w:rPr>
          <w:rFonts w:ascii="Arial Narrow" w:hAnsi="Arial Narrow" w:cs="Arial"/>
          <w:sz w:val="24"/>
          <w:szCs w:val="24"/>
        </w:rPr>
        <w:t>amendment of its plan.</w:t>
      </w:r>
    </w:p>
    <w:p w14:paraId="7A0E0C76" w14:textId="77777777" w:rsidR="008C24CD" w:rsidRPr="00F37EC9" w:rsidRDefault="008C24CD" w:rsidP="00BD2A76">
      <w:pPr>
        <w:autoSpaceDE w:val="0"/>
        <w:autoSpaceDN w:val="0"/>
        <w:adjustRightInd w:val="0"/>
        <w:spacing w:after="0" w:line="240" w:lineRule="auto"/>
        <w:ind w:left="360"/>
        <w:rPr>
          <w:rFonts w:ascii="Arial Narrow" w:hAnsi="Arial Narrow" w:cs="Times New Roman"/>
          <w:sz w:val="24"/>
          <w:szCs w:val="24"/>
        </w:rPr>
      </w:pPr>
    </w:p>
    <w:p w14:paraId="080107DA" w14:textId="77777777" w:rsidR="00F64DDE" w:rsidRPr="00F37EC9" w:rsidRDefault="008E71DD" w:rsidP="00F37EC9">
      <w:pPr>
        <w:autoSpaceDE w:val="0"/>
        <w:autoSpaceDN w:val="0"/>
        <w:adjustRightInd w:val="0"/>
        <w:spacing w:after="0" w:line="360" w:lineRule="auto"/>
        <w:ind w:left="720"/>
        <w:jc w:val="both"/>
        <w:rPr>
          <w:rFonts w:ascii="Arial Narrow" w:hAnsi="Arial Narrow" w:cs="Arial"/>
          <w:bCs/>
          <w:sz w:val="24"/>
          <w:szCs w:val="24"/>
        </w:rPr>
      </w:pPr>
      <w:r w:rsidRPr="00F37EC9">
        <w:rPr>
          <w:rFonts w:ascii="Arial Narrow" w:hAnsi="Arial Narrow" w:cs="Arial"/>
          <w:bCs/>
          <w:sz w:val="24"/>
          <w:szCs w:val="24"/>
        </w:rPr>
        <w:t xml:space="preserve">Section 53 (2) of the Disaster Management, Act No. 57 of 2002 states that </w:t>
      </w:r>
      <w:r w:rsidR="00D17001" w:rsidRPr="00F37EC9">
        <w:rPr>
          <w:rFonts w:ascii="Arial Narrow" w:hAnsi="Arial Narrow" w:cs="Arial"/>
          <w:bCs/>
          <w:sz w:val="24"/>
          <w:szCs w:val="24"/>
        </w:rPr>
        <w:t>a Disaster Management Plan for a M</w:t>
      </w:r>
      <w:r w:rsidR="00703127" w:rsidRPr="00F37EC9">
        <w:rPr>
          <w:rFonts w:ascii="Arial Narrow" w:hAnsi="Arial Narrow" w:cs="Arial"/>
          <w:bCs/>
          <w:sz w:val="24"/>
          <w:szCs w:val="24"/>
        </w:rPr>
        <w:t>unicipal area</w:t>
      </w:r>
      <w:r w:rsidR="002B7E43" w:rsidRPr="00F37EC9">
        <w:rPr>
          <w:rFonts w:ascii="Arial Narrow" w:hAnsi="Arial Narrow" w:cs="Arial"/>
          <w:bCs/>
          <w:sz w:val="24"/>
          <w:szCs w:val="24"/>
        </w:rPr>
        <w:t xml:space="preserve"> </w:t>
      </w:r>
      <w:r w:rsidRPr="00F37EC9">
        <w:rPr>
          <w:rFonts w:ascii="Arial Narrow" w:hAnsi="Arial Narrow" w:cs="Arial"/>
          <w:bCs/>
          <w:sz w:val="24"/>
          <w:szCs w:val="24"/>
        </w:rPr>
        <w:t>m</w:t>
      </w:r>
      <w:r w:rsidR="00703127" w:rsidRPr="00F37EC9">
        <w:rPr>
          <w:rFonts w:ascii="Arial Narrow" w:hAnsi="Arial Narrow" w:cs="Arial"/>
          <w:bCs/>
          <w:sz w:val="24"/>
          <w:szCs w:val="24"/>
        </w:rPr>
        <w:t>ust</w:t>
      </w:r>
      <w:r w:rsidR="002B7E43" w:rsidRPr="00F37EC9">
        <w:rPr>
          <w:rFonts w:ascii="Arial Narrow" w:hAnsi="Arial Narrow" w:cs="Arial"/>
          <w:bCs/>
          <w:sz w:val="24"/>
          <w:szCs w:val="24"/>
        </w:rPr>
        <w:t>:</w:t>
      </w:r>
    </w:p>
    <w:p w14:paraId="2A96E8C6" w14:textId="77777777" w:rsidR="00F64DDE" w:rsidRPr="00F37EC9" w:rsidRDefault="00F64DDE" w:rsidP="00BD2A76">
      <w:pPr>
        <w:autoSpaceDE w:val="0"/>
        <w:autoSpaceDN w:val="0"/>
        <w:adjustRightInd w:val="0"/>
        <w:spacing w:after="0" w:line="240" w:lineRule="auto"/>
        <w:ind w:left="360"/>
        <w:rPr>
          <w:rFonts w:ascii="Arial Narrow" w:hAnsi="Arial Narrow" w:cs="Times New Roman"/>
          <w:sz w:val="24"/>
          <w:szCs w:val="24"/>
        </w:rPr>
      </w:pPr>
    </w:p>
    <w:p w14:paraId="7A6CBEB4" w14:textId="77777777" w:rsidR="00703127" w:rsidRPr="00F37EC9" w:rsidRDefault="00F64DDE"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F</w:t>
      </w:r>
      <w:r w:rsidR="00703127" w:rsidRPr="00F37EC9">
        <w:rPr>
          <w:rFonts w:ascii="Arial Narrow" w:hAnsi="Arial Narrow" w:cs="Arial"/>
          <w:sz w:val="24"/>
          <w:szCs w:val="24"/>
        </w:rPr>
        <w:t>orm</w:t>
      </w:r>
      <w:r w:rsidRPr="00F37EC9">
        <w:rPr>
          <w:rFonts w:ascii="Arial Narrow" w:hAnsi="Arial Narrow" w:cs="Arial"/>
          <w:sz w:val="24"/>
          <w:szCs w:val="24"/>
        </w:rPr>
        <w:t xml:space="preserve"> </w:t>
      </w:r>
      <w:r w:rsidR="0026205A">
        <w:rPr>
          <w:rFonts w:ascii="Arial Narrow" w:hAnsi="Arial Narrow" w:cs="Arial"/>
          <w:sz w:val="24"/>
          <w:szCs w:val="24"/>
        </w:rPr>
        <w:t>an integral part of the M</w:t>
      </w:r>
      <w:r w:rsidR="00703127" w:rsidRPr="00F37EC9">
        <w:rPr>
          <w:rFonts w:ascii="Arial Narrow" w:hAnsi="Arial Narrow" w:cs="Arial"/>
          <w:sz w:val="24"/>
          <w:szCs w:val="24"/>
        </w:rPr>
        <w:t>unicipality’s</w:t>
      </w:r>
      <w:r w:rsidRPr="00F37EC9">
        <w:rPr>
          <w:rFonts w:ascii="Arial Narrow" w:hAnsi="Arial Narrow" w:cs="Arial"/>
          <w:sz w:val="24"/>
          <w:szCs w:val="24"/>
        </w:rPr>
        <w:t xml:space="preserve"> integrated development plan; </w:t>
      </w:r>
    </w:p>
    <w:p w14:paraId="38DD0A3C"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Anticipate </w:t>
      </w:r>
      <w:r w:rsidR="00703127" w:rsidRPr="00F37EC9">
        <w:rPr>
          <w:rFonts w:ascii="Arial Narrow" w:hAnsi="Arial Narrow" w:cs="Arial"/>
          <w:sz w:val="24"/>
          <w:szCs w:val="24"/>
        </w:rPr>
        <w:t>the types of disaster that are likely to occur in the municipal area</w:t>
      </w:r>
      <w:r w:rsidRPr="00F37EC9">
        <w:rPr>
          <w:rFonts w:ascii="Arial Narrow" w:hAnsi="Arial Narrow" w:cs="Arial"/>
          <w:sz w:val="24"/>
          <w:szCs w:val="24"/>
        </w:rPr>
        <w:t xml:space="preserve"> </w:t>
      </w:r>
      <w:r w:rsidR="00703127" w:rsidRPr="00F37EC9">
        <w:rPr>
          <w:rFonts w:ascii="Arial Narrow" w:hAnsi="Arial Narrow" w:cs="Arial"/>
          <w:sz w:val="24"/>
          <w:szCs w:val="24"/>
        </w:rPr>
        <w:t>and their possible effects;</w:t>
      </w:r>
    </w:p>
    <w:p w14:paraId="12DE699B"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Place </w:t>
      </w:r>
      <w:r w:rsidR="00703127" w:rsidRPr="00F37EC9">
        <w:rPr>
          <w:rFonts w:ascii="Arial Narrow" w:hAnsi="Arial Narrow" w:cs="Arial"/>
          <w:sz w:val="24"/>
          <w:szCs w:val="24"/>
        </w:rPr>
        <w:t>emphasis on measures that reduce the vulnerability of disaster-prone</w:t>
      </w:r>
      <w:r w:rsidRPr="00F37EC9">
        <w:rPr>
          <w:rFonts w:ascii="Arial Narrow" w:hAnsi="Arial Narrow" w:cs="Arial"/>
          <w:sz w:val="24"/>
          <w:szCs w:val="24"/>
        </w:rPr>
        <w:t xml:space="preserve"> </w:t>
      </w:r>
      <w:r w:rsidR="00703127" w:rsidRPr="00F37EC9">
        <w:rPr>
          <w:rFonts w:ascii="Arial Narrow" w:hAnsi="Arial Narrow" w:cs="Arial"/>
          <w:sz w:val="24"/>
          <w:szCs w:val="24"/>
        </w:rPr>
        <w:t>areas, communities and households;</w:t>
      </w:r>
    </w:p>
    <w:p w14:paraId="79860F8F"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Seek </w:t>
      </w:r>
      <w:r w:rsidR="00703127" w:rsidRPr="00F37EC9">
        <w:rPr>
          <w:rFonts w:ascii="Arial Narrow" w:hAnsi="Arial Narrow" w:cs="Arial"/>
          <w:sz w:val="24"/>
          <w:szCs w:val="24"/>
        </w:rPr>
        <w:t>to develop a system</w:t>
      </w:r>
      <w:r w:rsidRPr="00F37EC9">
        <w:rPr>
          <w:rFonts w:ascii="Arial Narrow" w:hAnsi="Arial Narrow" w:cs="Arial"/>
          <w:sz w:val="24"/>
          <w:szCs w:val="24"/>
        </w:rPr>
        <w:t xml:space="preserve"> </w:t>
      </w:r>
      <w:r w:rsidR="00703127" w:rsidRPr="00F37EC9">
        <w:rPr>
          <w:rFonts w:ascii="Arial Narrow" w:hAnsi="Arial Narrow" w:cs="Arial"/>
          <w:sz w:val="24"/>
          <w:szCs w:val="24"/>
        </w:rPr>
        <w:t>of incentives that will promote disaster management</w:t>
      </w:r>
      <w:r w:rsidRPr="00F37EC9">
        <w:rPr>
          <w:rFonts w:ascii="Arial Narrow" w:hAnsi="Arial Narrow" w:cs="Arial"/>
          <w:sz w:val="24"/>
          <w:szCs w:val="24"/>
        </w:rPr>
        <w:t xml:space="preserve"> </w:t>
      </w:r>
      <w:r w:rsidR="00703127" w:rsidRPr="00F37EC9">
        <w:rPr>
          <w:rFonts w:ascii="Arial Narrow" w:hAnsi="Arial Narrow" w:cs="Arial"/>
          <w:sz w:val="24"/>
          <w:szCs w:val="24"/>
        </w:rPr>
        <w:t>in the municipality;</w:t>
      </w:r>
    </w:p>
    <w:p w14:paraId="270FE041"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Identify </w:t>
      </w:r>
      <w:r w:rsidR="00703127" w:rsidRPr="00F37EC9">
        <w:rPr>
          <w:rFonts w:ascii="Arial Narrow" w:hAnsi="Arial Narrow" w:cs="Arial"/>
          <w:sz w:val="24"/>
          <w:szCs w:val="24"/>
        </w:rPr>
        <w:t>the areas, communities or households at risk;</w:t>
      </w:r>
    </w:p>
    <w:p w14:paraId="271AE878"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Take </w:t>
      </w:r>
      <w:r w:rsidR="00703127" w:rsidRPr="00F37EC9">
        <w:rPr>
          <w:rFonts w:ascii="Arial Narrow" w:hAnsi="Arial Narrow" w:cs="Arial"/>
          <w:sz w:val="24"/>
          <w:szCs w:val="24"/>
        </w:rPr>
        <w:t>into account indigenous knowledge relating to disaster management;</w:t>
      </w:r>
    </w:p>
    <w:p w14:paraId="4E5508AD"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Promote </w:t>
      </w:r>
      <w:r w:rsidR="00703127" w:rsidRPr="00F37EC9">
        <w:rPr>
          <w:rFonts w:ascii="Arial Narrow" w:hAnsi="Arial Narrow" w:cs="Arial"/>
          <w:sz w:val="24"/>
          <w:szCs w:val="24"/>
        </w:rPr>
        <w:t>disaster management research;</w:t>
      </w:r>
    </w:p>
    <w:p w14:paraId="2F3AC0D2"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Identify </w:t>
      </w:r>
      <w:r w:rsidR="00703127" w:rsidRPr="00F37EC9">
        <w:rPr>
          <w:rFonts w:ascii="Arial Narrow" w:hAnsi="Arial Narrow" w:cs="Arial"/>
          <w:sz w:val="24"/>
          <w:szCs w:val="24"/>
        </w:rPr>
        <w:t xml:space="preserve">and address weaknesses in capacity to </w:t>
      </w:r>
      <w:r w:rsidR="00F64DDE" w:rsidRPr="00F37EC9">
        <w:rPr>
          <w:rFonts w:ascii="Arial Narrow" w:hAnsi="Arial Narrow" w:cs="Arial"/>
          <w:sz w:val="24"/>
          <w:szCs w:val="24"/>
        </w:rPr>
        <w:t xml:space="preserve">deal with possible disasters; </w:t>
      </w:r>
    </w:p>
    <w:p w14:paraId="7C04084F"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Provide </w:t>
      </w:r>
      <w:r w:rsidR="00703127" w:rsidRPr="00F37EC9">
        <w:rPr>
          <w:rFonts w:ascii="Arial Narrow" w:hAnsi="Arial Narrow" w:cs="Arial"/>
          <w:sz w:val="24"/>
          <w:szCs w:val="24"/>
        </w:rPr>
        <w:t>for appropriate prevention and mitigation strategies:</w:t>
      </w:r>
    </w:p>
    <w:p w14:paraId="41BFBE9A"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Facilitate </w:t>
      </w:r>
      <w:r w:rsidR="00703127" w:rsidRPr="00F37EC9">
        <w:rPr>
          <w:rFonts w:ascii="Arial Narrow" w:hAnsi="Arial Narrow" w:cs="Arial"/>
          <w:sz w:val="24"/>
          <w:szCs w:val="24"/>
        </w:rPr>
        <w:t>maximum emergency preparedness; and</w:t>
      </w:r>
    </w:p>
    <w:p w14:paraId="73FFF62E" w14:textId="77777777" w:rsidR="00703127" w:rsidRPr="00F37EC9" w:rsidRDefault="00C16DB9" w:rsidP="001C289D">
      <w:pPr>
        <w:pStyle w:val="ListParagraph"/>
        <w:numPr>
          <w:ilvl w:val="0"/>
          <w:numId w:val="4"/>
        </w:numPr>
        <w:autoSpaceDE w:val="0"/>
        <w:autoSpaceDN w:val="0"/>
        <w:adjustRightInd w:val="0"/>
        <w:spacing w:after="0" w:line="360" w:lineRule="auto"/>
        <w:jc w:val="both"/>
        <w:rPr>
          <w:rFonts w:ascii="Arial Narrow" w:hAnsi="Arial Narrow" w:cs="Arial"/>
          <w:sz w:val="24"/>
          <w:szCs w:val="24"/>
        </w:rPr>
      </w:pPr>
      <w:r w:rsidRPr="00F37EC9">
        <w:rPr>
          <w:rFonts w:ascii="Arial Narrow" w:hAnsi="Arial Narrow" w:cs="Arial"/>
          <w:sz w:val="24"/>
          <w:szCs w:val="24"/>
        </w:rPr>
        <w:t xml:space="preserve">Contain </w:t>
      </w:r>
      <w:r w:rsidR="00703127" w:rsidRPr="00F37EC9">
        <w:rPr>
          <w:rFonts w:ascii="Arial Narrow" w:hAnsi="Arial Narrow" w:cs="Arial"/>
          <w:sz w:val="24"/>
          <w:szCs w:val="24"/>
        </w:rPr>
        <w:t>contingency plans and emergency procedures in the event of a</w:t>
      </w:r>
      <w:r w:rsidRPr="00F37EC9">
        <w:rPr>
          <w:rFonts w:ascii="Arial Narrow" w:hAnsi="Arial Narrow" w:cs="Arial"/>
          <w:sz w:val="24"/>
          <w:szCs w:val="24"/>
        </w:rPr>
        <w:t xml:space="preserve"> </w:t>
      </w:r>
      <w:r w:rsidR="00703127" w:rsidRPr="00F37EC9">
        <w:rPr>
          <w:rFonts w:ascii="Arial Narrow" w:hAnsi="Arial Narrow" w:cs="Arial"/>
          <w:sz w:val="24"/>
          <w:szCs w:val="24"/>
        </w:rPr>
        <w:t>disaster, providing for-</w:t>
      </w:r>
    </w:p>
    <w:p w14:paraId="3D94338E" w14:textId="77777777" w:rsidR="002B7E43" w:rsidRPr="00F37EC9" w:rsidRDefault="002B7E43" w:rsidP="003066D2">
      <w:pPr>
        <w:autoSpaceDE w:val="0"/>
        <w:autoSpaceDN w:val="0"/>
        <w:adjustRightInd w:val="0"/>
        <w:spacing w:after="0" w:line="240" w:lineRule="auto"/>
        <w:rPr>
          <w:rFonts w:ascii="Arial Narrow" w:hAnsi="Arial Narrow" w:cs="Times New Roman"/>
          <w:sz w:val="24"/>
          <w:szCs w:val="24"/>
        </w:rPr>
      </w:pPr>
    </w:p>
    <w:p w14:paraId="798A9757" w14:textId="77777777" w:rsidR="00640F64"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allocation of responsibilities to the various role-playe</w:t>
      </w:r>
      <w:r w:rsidR="00703127" w:rsidRPr="00F37EC9">
        <w:rPr>
          <w:rFonts w:ascii="Arial Narrow" w:hAnsi="Arial Narrow" w:cs="Arial"/>
          <w:sz w:val="24"/>
          <w:szCs w:val="24"/>
        </w:rPr>
        <w:t xml:space="preserve">rs and </w:t>
      </w:r>
      <w:r w:rsidR="00BD2A76" w:rsidRPr="00F37EC9">
        <w:rPr>
          <w:rFonts w:ascii="Arial Narrow" w:hAnsi="Arial Narrow" w:cs="Arial"/>
          <w:sz w:val="24"/>
          <w:szCs w:val="24"/>
        </w:rPr>
        <w:t>co-ordination in the carrying out of th</w:t>
      </w:r>
      <w:r w:rsidRPr="00F37EC9">
        <w:rPr>
          <w:rFonts w:ascii="Arial Narrow" w:hAnsi="Arial Narrow" w:cs="Arial"/>
          <w:sz w:val="24"/>
          <w:szCs w:val="24"/>
        </w:rPr>
        <w:t>ese responsibilities;</w:t>
      </w:r>
    </w:p>
    <w:p w14:paraId="54DCCCC1" w14:textId="77777777" w:rsidR="00703127"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Prompt disaster response and relief;</w:t>
      </w:r>
    </w:p>
    <w:p w14:paraId="35A7F489"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procurement of essential goods and services;</w:t>
      </w:r>
    </w:p>
    <w:p w14:paraId="075CFF3E"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establishment of strategic communication links;</w:t>
      </w:r>
    </w:p>
    <w:p w14:paraId="15B8AE57"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t>The dissemination of information; and</w:t>
      </w:r>
    </w:p>
    <w:p w14:paraId="6904F7A6" w14:textId="77777777" w:rsidR="00BD2A76" w:rsidRPr="00F37EC9" w:rsidRDefault="00640F64" w:rsidP="001C289D">
      <w:pPr>
        <w:pStyle w:val="ListParagraph"/>
        <w:numPr>
          <w:ilvl w:val="0"/>
          <w:numId w:val="5"/>
        </w:numPr>
        <w:autoSpaceDE w:val="0"/>
        <w:autoSpaceDN w:val="0"/>
        <w:adjustRightInd w:val="0"/>
        <w:spacing w:after="0" w:line="360" w:lineRule="auto"/>
        <w:ind w:left="1701" w:hanging="141"/>
        <w:jc w:val="both"/>
        <w:rPr>
          <w:rFonts w:ascii="Arial Narrow" w:hAnsi="Arial Narrow" w:cs="Arial"/>
          <w:sz w:val="24"/>
          <w:szCs w:val="24"/>
        </w:rPr>
      </w:pPr>
      <w:r w:rsidRPr="00F37EC9">
        <w:rPr>
          <w:rFonts w:ascii="Arial Narrow" w:hAnsi="Arial Narrow" w:cs="Arial"/>
          <w:sz w:val="24"/>
          <w:szCs w:val="24"/>
        </w:rPr>
        <w:lastRenderedPageBreak/>
        <w:t xml:space="preserve">Other </w:t>
      </w:r>
      <w:r w:rsidR="005468E1" w:rsidRPr="00F37EC9">
        <w:rPr>
          <w:rFonts w:ascii="Arial Narrow" w:hAnsi="Arial Narrow" w:cs="Arial"/>
          <w:sz w:val="24"/>
          <w:szCs w:val="24"/>
        </w:rPr>
        <w:t>matters that may be prescribed</w:t>
      </w:r>
    </w:p>
    <w:p w14:paraId="7E9D9669" w14:textId="77777777" w:rsidR="00640F64" w:rsidRDefault="00640F64" w:rsidP="00BD2A76">
      <w:pPr>
        <w:autoSpaceDE w:val="0"/>
        <w:autoSpaceDN w:val="0"/>
        <w:adjustRightInd w:val="0"/>
        <w:spacing w:after="0" w:line="240" w:lineRule="auto"/>
        <w:rPr>
          <w:rFonts w:ascii="Times New Roman" w:hAnsi="Times New Roman" w:cs="Times New Roman"/>
          <w:b/>
          <w:bCs/>
          <w:i/>
          <w:iCs/>
          <w:sz w:val="21"/>
          <w:szCs w:val="21"/>
        </w:rPr>
      </w:pPr>
    </w:p>
    <w:p w14:paraId="7EA024B0" w14:textId="77777777" w:rsidR="00BD2A76" w:rsidRPr="00F37EC9" w:rsidRDefault="005468E1" w:rsidP="00F37EC9">
      <w:pPr>
        <w:autoSpaceDE w:val="0"/>
        <w:autoSpaceDN w:val="0"/>
        <w:adjustRightInd w:val="0"/>
        <w:spacing w:after="0" w:line="360" w:lineRule="auto"/>
        <w:ind w:left="720"/>
        <w:jc w:val="both"/>
        <w:rPr>
          <w:rFonts w:ascii="Arial Narrow" w:hAnsi="Arial Narrow" w:cs="Arial"/>
          <w:bCs/>
          <w:sz w:val="24"/>
          <w:szCs w:val="24"/>
        </w:rPr>
      </w:pPr>
      <w:r w:rsidRPr="00F37EC9">
        <w:rPr>
          <w:rFonts w:ascii="Arial Narrow" w:hAnsi="Arial Narrow" w:cs="Arial"/>
          <w:bCs/>
          <w:sz w:val="24"/>
          <w:szCs w:val="24"/>
        </w:rPr>
        <w:t>Section 53 (3) of the Disaster Management, Act No. 57 of 2002 states that a</w:t>
      </w:r>
      <w:r w:rsidR="006F4A55">
        <w:rPr>
          <w:rFonts w:ascii="Arial Narrow" w:hAnsi="Arial Narrow" w:cs="Arial"/>
          <w:bCs/>
          <w:sz w:val="24"/>
          <w:szCs w:val="24"/>
        </w:rPr>
        <w:t xml:space="preserve"> D</w:t>
      </w:r>
      <w:r w:rsidR="00BD2A76" w:rsidRPr="00F37EC9">
        <w:rPr>
          <w:rFonts w:ascii="Arial Narrow" w:hAnsi="Arial Narrow" w:cs="Arial"/>
          <w:bCs/>
          <w:sz w:val="24"/>
          <w:szCs w:val="24"/>
        </w:rPr>
        <w:t>istr</w:t>
      </w:r>
      <w:r w:rsidR="006F4A55">
        <w:rPr>
          <w:rFonts w:ascii="Arial Narrow" w:hAnsi="Arial Narrow" w:cs="Arial"/>
          <w:bCs/>
          <w:sz w:val="24"/>
          <w:szCs w:val="24"/>
        </w:rPr>
        <w:t>ict Municipality and the Local M</w:t>
      </w:r>
      <w:r w:rsidR="00BD2A76" w:rsidRPr="00F37EC9">
        <w:rPr>
          <w:rFonts w:ascii="Arial Narrow" w:hAnsi="Arial Narrow" w:cs="Arial"/>
          <w:bCs/>
          <w:sz w:val="24"/>
          <w:szCs w:val="24"/>
        </w:rPr>
        <w:t>unicip</w:t>
      </w:r>
      <w:r w:rsidR="006F4A55">
        <w:rPr>
          <w:rFonts w:ascii="Arial Narrow" w:hAnsi="Arial Narrow" w:cs="Arial"/>
          <w:bCs/>
          <w:sz w:val="24"/>
          <w:szCs w:val="24"/>
        </w:rPr>
        <w:t>alities within the area of the D</w:t>
      </w:r>
      <w:r w:rsidR="00BD2A76" w:rsidRPr="00F37EC9">
        <w:rPr>
          <w:rFonts w:ascii="Arial Narrow" w:hAnsi="Arial Narrow" w:cs="Arial"/>
          <w:bCs/>
          <w:sz w:val="24"/>
          <w:szCs w:val="24"/>
        </w:rPr>
        <w:t>istrict</w:t>
      </w:r>
      <w:r w:rsidRPr="00F37EC9">
        <w:rPr>
          <w:rFonts w:ascii="Arial Narrow" w:hAnsi="Arial Narrow" w:cs="Arial"/>
          <w:bCs/>
          <w:sz w:val="24"/>
          <w:szCs w:val="24"/>
        </w:rPr>
        <w:t xml:space="preserve"> </w:t>
      </w:r>
      <w:r w:rsidR="006F4A55">
        <w:rPr>
          <w:rFonts w:ascii="Arial Narrow" w:hAnsi="Arial Narrow" w:cs="Arial"/>
          <w:bCs/>
          <w:sz w:val="24"/>
          <w:szCs w:val="24"/>
        </w:rPr>
        <w:t>M</w:t>
      </w:r>
      <w:r w:rsidR="00520553">
        <w:rPr>
          <w:rFonts w:ascii="Arial Narrow" w:hAnsi="Arial Narrow" w:cs="Arial"/>
          <w:bCs/>
          <w:sz w:val="24"/>
          <w:szCs w:val="24"/>
        </w:rPr>
        <w:t>unicipality must prepare their Disaster M</w:t>
      </w:r>
      <w:r w:rsidR="00BD2A76" w:rsidRPr="00F37EC9">
        <w:rPr>
          <w:rFonts w:ascii="Arial Narrow" w:hAnsi="Arial Narrow" w:cs="Arial"/>
          <w:bCs/>
          <w:sz w:val="24"/>
          <w:szCs w:val="24"/>
        </w:rPr>
        <w:t>anagement plans after consulting each other.</w:t>
      </w:r>
    </w:p>
    <w:p w14:paraId="60AC7F87" w14:textId="77777777" w:rsidR="005468E1" w:rsidRPr="00F37EC9" w:rsidRDefault="005468E1" w:rsidP="00640F64">
      <w:pPr>
        <w:autoSpaceDE w:val="0"/>
        <w:autoSpaceDN w:val="0"/>
        <w:adjustRightInd w:val="0"/>
        <w:spacing w:after="0" w:line="360" w:lineRule="auto"/>
        <w:ind w:left="360"/>
        <w:jc w:val="both"/>
        <w:rPr>
          <w:rFonts w:ascii="Arial Narrow" w:hAnsi="Arial Narrow" w:cs="Arial"/>
          <w:bCs/>
          <w:sz w:val="24"/>
          <w:szCs w:val="24"/>
        </w:rPr>
      </w:pPr>
    </w:p>
    <w:p w14:paraId="54A5472B" w14:textId="77777777" w:rsidR="00703127" w:rsidRPr="00F37EC9" w:rsidRDefault="005468E1" w:rsidP="00F37EC9">
      <w:pPr>
        <w:autoSpaceDE w:val="0"/>
        <w:autoSpaceDN w:val="0"/>
        <w:adjustRightInd w:val="0"/>
        <w:spacing w:after="0" w:line="360" w:lineRule="auto"/>
        <w:ind w:left="720"/>
        <w:jc w:val="both"/>
        <w:rPr>
          <w:rFonts w:ascii="Arial Narrow" w:hAnsi="Arial Narrow" w:cs="Arial"/>
          <w:bCs/>
          <w:sz w:val="24"/>
          <w:szCs w:val="24"/>
        </w:rPr>
      </w:pPr>
      <w:r w:rsidRPr="00F37EC9">
        <w:rPr>
          <w:rFonts w:ascii="Arial Narrow" w:hAnsi="Arial Narrow" w:cs="Arial"/>
          <w:bCs/>
          <w:sz w:val="24"/>
          <w:szCs w:val="24"/>
        </w:rPr>
        <w:t>Section 53 (4) of the Disaster Management, Act No. 57 of 2002 states that a</w:t>
      </w:r>
      <w:r w:rsidR="00BD2A76" w:rsidRPr="00F37EC9">
        <w:rPr>
          <w:rFonts w:ascii="Arial Narrow" w:hAnsi="Arial Narrow" w:cs="Arial"/>
          <w:bCs/>
          <w:sz w:val="24"/>
          <w:szCs w:val="24"/>
        </w:rPr>
        <w:t xml:space="preserve"> municipality must submit a copy of its disaster management plan</w:t>
      </w:r>
      <w:r w:rsidRPr="00F37EC9">
        <w:rPr>
          <w:rFonts w:ascii="Arial Narrow" w:hAnsi="Arial Narrow" w:cs="Arial"/>
          <w:bCs/>
          <w:sz w:val="24"/>
          <w:szCs w:val="24"/>
        </w:rPr>
        <w:t>,</w:t>
      </w:r>
      <w:r w:rsidR="00BD2A76" w:rsidRPr="00F37EC9">
        <w:rPr>
          <w:rFonts w:ascii="Arial Narrow" w:hAnsi="Arial Narrow" w:cs="Arial"/>
          <w:bCs/>
          <w:sz w:val="24"/>
          <w:szCs w:val="24"/>
        </w:rPr>
        <w:t xml:space="preserve"> </w:t>
      </w:r>
      <w:r w:rsidRPr="00F37EC9">
        <w:rPr>
          <w:rFonts w:ascii="Arial Narrow" w:hAnsi="Arial Narrow" w:cs="Arial"/>
          <w:bCs/>
          <w:sz w:val="24"/>
          <w:szCs w:val="24"/>
        </w:rPr>
        <w:t>a</w:t>
      </w:r>
      <w:r w:rsidR="00BD2A76" w:rsidRPr="00F37EC9">
        <w:rPr>
          <w:rFonts w:ascii="Arial Narrow" w:hAnsi="Arial Narrow" w:cs="Arial"/>
          <w:bCs/>
          <w:sz w:val="24"/>
          <w:szCs w:val="24"/>
        </w:rPr>
        <w:t>nd</w:t>
      </w:r>
      <w:r w:rsidRPr="00F37EC9">
        <w:rPr>
          <w:rFonts w:ascii="Arial Narrow" w:hAnsi="Arial Narrow" w:cs="Arial"/>
          <w:bCs/>
          <w:sz w:val="24"/>
          <w:szCs w:val="24"/>
        </w:rPr>
        <w:t xml:space="preserve"> </w:t>
      </w:r>
      <w:r w:rsidR="00BD2A76" w:rsidRPr="00F37EC9">
        <w:rPr>
          <w:rFonts w:ascii="Arial Narrow" w:hAnsi="Arial Narrow" w:cs="Arial"/>
          <w:bCs/>
          <w:sz w:val="24"/>
          <w:szCs w:val="24"/>
        </w:rPr>
        <w:t>of any</w:t>
      </w:r>
      <w:r w:rsidRPr="00F37EC9">
        <w:rPr>
          <w:rFonts w:ascii="Arial Narrow" w:hAnsi="Arial Narrow" w:cs="Arial"/>
          <w:bCs/>
          <w:sz w:val="24"/>
          <w:szCs w:val="24"/>
        </w:rPr>
        <w:t xml:space="preserve"> </w:t>
      </w:r>
      <w:r w:rsidR="00BD2A76" w:rsidRPr="00F37EC9">
        <w:rPr>
          <w:rFonts w:ascii="Arial Narrow" w:hAnsi="Arial Narrow" w:cs="Arial"/>
          <w:bCs/>
          <w:sz w:val="24"/>
          <w:szCs w:val="24"/>
        </w:rPr>
        <w:t xml:space="preserve">amendment to the plan, to the National </w:t>
      </w:r>
      <w:r w:rsidRPr="00F37EC9">
        <w:rPr>
          <w:rFonts w:ascii="Arial Narrow" w:hAnsi="Arial Narrow" w:cs="Arial"/>
          <w:bCs/>
          <w:sz w:val="24"/>
          <w:szCs w:val="24"/>
        </w:rPr>
        <w:t xml:space="preserve">Disaster Management </w:t>
      </w:r>
      <w:r w:rsidR="00BD2A76" w:rsidRPr="00F37EC9">
        <w:rPr>
          <w:rFonts w:ascii="Arial Narrow" w:hAnsi="Arial Narrow" w:cs="Arial"/>
          <w:bCs/>
          <w:sz w:val="24"/>
          <w:szCs w:val="24"/>
        </w:rPr>
        <w:t>Centre</w:t>
      </w:r>
      <w:r w:rsidRPr="00F37EC9">
        <w:rPr>
          <w:rFonts w:ascii="Arial Narrow" w:hAnsi="Arial Narrow" w:cs="Arial"/>
          <w:bCs/>
          <w:sz w:val="24"/>
          <w:szCs w:val="24"/>
        </w:rPr>
        <w:t xml:space="preserve"> (NDMC)</w:t>
      </w:r>
      <w:r w:rsidR="00BD2A76" w:rsidRPr="00F37EC9">
        <w:rPr>
          <w:rFonts w:ascii="Arial Narrow" w:hAnsi="Arial Narrow" w:cs="Arial"/>
          <w:bCs/>
          <w:sz w:val="24"/>
          <w:szCs w:val="24"/>
        </w:rPr>
        <w:t xml:space="preserve">, the </w:t>
      </w:r>
      <w:r w:rsidRPr="00F37EC9">
        <w:rPr>
          <w:rFonts w:ascii="Arial Narrow" w:hAnsi="Arial Narrow" w:cs="Arial"/>
          <w:bCs/>
          <w:sz w:val="24"/>
          <w:szCs w:val="24"/>
        </w:rPr>
        <w:t>Provincial Disaster Management Centre (PDMC)</w:t>
      </w:r>
      <w:r w:rsidR="006F4A55">
        <w:rPr>
          <w:rFonts w:ascii="Arial Narrow" w:hAnsi="Arial Narrow" w:cs="Arial"/>
          <w:bCs/>
          <w:sz w:val="24"/>
          <w:szCs w:val="24"/>
        </w:rPr>
        <w:t>, and, if it is a District Municipality or a Local M</w:t>
      </w:r>
      <w:r w:rsidR="00BD2A76" w:rsidRPr="00F37EC9">
        <w:rPr>
          <w:rFonts w:ascii="Arial Narrow" w:hAnsi="Arial Narrow" w:cs="Arial"/>
          <w:bCs/>
          <w:sz w:val="24"/>
          <w:szCs w:val="24"/>
        </w:rPr>
        <w:t>unicipality, to every</w:t>
      </w:r>
      <w:r w:rsidRPr="00F37EC9">
        <w:rPr>
          <w:rFonts w:ascii="Arial Narrow" w:hAnsi="Arial Narrow" w:cs="Arial"/>
          <w:bCs/>
          <w:sz w:val="24"/>
          <w:szCs w:val="24"/>
        </w:rPr>
        <w:t xml:space="preserve"> </w:t>
      </w:r>
      <w:r w:rsidR="006F4A55">
        <w:rPr>
          <w:rFonts w:ascii="Arial Narrow" w:hAnsi="Arial Narrow" w:cs="Arial"/>
          <w:bCs/>
          <w:sz w:val="24"/>
          <w:szCs w:val="24"/>
        </w:rPr>
        <w:t>Municipal Disaster Management C</w:t>
      </w:r>
      <w:r w:rsidR="00BD2A76" w:rsidRPr="00F37EC9">
        <w:rPr>
          <w:rFonts w:ascii="Arial Narrow" w:hAnsi="Arial Narrow" w:cs="Arial"/>
          <w:bCs/>
          <w:sz w:val="24"/>
          <w:szCs w:val="24"/>
        </w:rPr>
        <w:t>entre within the ar</w:t>
      </w:r>
      <w:r w:rsidR="006F4A55">
        <w:rPr>
          <w:rFonts w:ascii="Arial Narrow" w:hAnsi="Arial Narrow" w:cs="Arial"/>
          <w:bCs/>
          <w:sz w:val="24"/>
          <w:szCs w:val="24"/>
        </w:rPr>
        <w:t>ea of the District M</w:t>
      </w:r>
      <w:r w:rsidRPr="00F37EC9">
        <w:rPr>
          <w:rFonts w:ascii="Arial Narrow" w:hAnsi="Arial Narrow" w:cs="Arial"/>
          <w:bCs/>
          <w:sz w:val="24"/>
          <w:szCs w:val="24"/>
        </w:rPr>
        <w:t xml:space="preserve">unicipality </w:t>
      </w:r>
      <w:r w:rsidR="00BD2A76" w:rsidRPr="00F37EC9">
        <w:rPr>
          <w:rFonts w:ascii="Arial Narrow" w:hAnsi="Arial Narrow" w:cs="Arial"/>
          <w:bCs/>
          <w:sz w:val="24"/>
          <w:szCs w:val="24"/>
        </w:rPr>
        <w:t>concerned.</w:t>
      </w:r>
    </w:p>
    <w:p w14:paraId="63A81064" w14:textId="77777777" w:rsidR="00640F64" w:rsidRPr="00640F64" w:rsidRDefault="00640F64" w:rsidP="00BD2A76">
      <w:pPr>
        <w:autoSpaceDE w:val="0"/>
        <w:autoSpaceDN w:val="0"/>
        <w:adjustRightInd w:val="0"/>
        <w:spacing w:after="0" w:line="360" w:lineRule="auto"/>
        <w:ind w:left="360"/>
        <w:jc w:val="both"/>
        <w:rPr>
          <w:rFonts w:ascii="Arial" w:hAnsi="Arial" w:cs="Arial"/>
          <w:bCs/>
        </w:rPr>
      </w:pPr>
    </w:p>
    <w:p w14:paraId="4189A904" w14:textId="77777777" w:rsidR="00F37EC9" w:rsidRDefault="00204024" w:rsidP="002A45CD">
      <w:pPr>
        <w:pStyle w:val="Heading3"/>
      </w:pPr>
      <w:bookmarkStart w:id="3" w:name="_Toc163037288"/>
      <w:r w:rsidRPr="00A25C2B">
        <w:t xml:space="preserve">Guiding </w:t>
      </w:r>
      <w:r w:rsidR="005468E1" w:rsidRPr="00A25C2B">
        <w:t xml:space="preserve">Policy </w:t>
      </w:r>
      <w:r w:rsidR="006C75DE" w:rsidRPr="00A25C2B">
        <w:t xml:space="preserve">framework and </w:t>
      </w:r>
      <w:r w:rsidR="006F4A55">
        <w:t>a</w:t>
      </w:r>
      <w:r w:rsidR="006C75DE" w:rsidRPr="00A25C2B">
        <w:t xml:space="preserve">pproach of </w:t>
      </w:r>
      <w:r w:rsidR="006F4A55">
        <w:t>d</w:t>
      </w:r>
      <w:r w:rsidR="006C75DE" w:rsidRPr="00A25C2B">
        <w:t xml:space="preserve">eveloping this </w:t>
      </w:r>
      <w:r w:rsidR="006F4A55">
        <w:t>p</w:t>
      </w:r>
      <w:r w:rsidRPr="00A25C2B">
        <w:t>lan</w:t>
      </w:r>
      <w:bookmarkEnd w:id="3"/>
    </w:p>
    <w:p w14:paraId="5925CC61" w14:textId="77777777" w:rsidR="002A45CD" w:rsidRPr="002A45CD" w:rsidRDefault="00204024" w:rsidP="00F37EC9">
      <w:pPr>
        <w:pStyle w:val="Heading3"/>
        <w:numPr>
          <w:ilvl w:val="0"/>
          <w:numId w:val="0"/>
        </w:numPr>
        <w:ind w:left="1080"/>
      </w:pPr>
      <w:r w:rsidRPr="00A25C2B">
        <w:t xml:space="preserve"> </w:t>
      </w:r>
    </w:p>
    <w:p w14:paraId="1A1E7B7C" w14:textId="77777777" w:rsidR="00B208DE" w:rsidRPr="00F37EC9" w:rsidRDefault="00E545D5" w:rsidP="00F37EC9">
      <w:pPr>
        <w:autoSpaceDE w:val="0"/>
        <w:autoSpaceDN w:val="0"/>
        <w:adjustRightInd w:val="0"/>
        <w:spacing w:after="0" w:line="360" w:lineRule="auto"/>
        <w:ind w:left="720"/>
        <w:jc w:val="both"/>
        <w:rPr>
          <w:rFonts w:ascii="Arial Narrow" w:hAnsi="Arial Narrow" w:cs="Arial"/>
          <w:sz w:val="24"/>
          <w:szCs w:val="24"/>
        </w:rPr>
      </w:pPr>
      <w:r w:rsidRPr="00F37EC9">
        <w:rPr>
          <w:rFonts w:ascii="Arial Narrow" w:hAnsi="Arial Narrow" w:cs="Arial"/>
          <w:sz w:val="24"/>
          <w:szCs w:val="24"/>
        </w:rPr>
        <w:t xml:space="preserve">The </w:t>
      </w:r>
      <w:r w:rsidR="006C75DE" w:rsidRPr="00F37EC9">
        <w:rPr>
          <w:rFonts w:ascii="Arial Narrow" w:hAnsi="Arial Narrow" w:cs="Arial"/>
          <w:sz w:val="24"/>
          <w:szCs w:val="24"/>
        </w:rPr>
        <w:t xml:space="preserve">Provincial Disaster Management Policy Framework </w:t>
      </w:r>
      <w:r w:rsidR="00B208DE" w:rsidRPr="00F37EC9">
        <w:rPr>
          <w:rFonts w:ascii="Arial Narrow" w:hAnsi="Arial Narrow" w:cs="Arial"/>
          <w:sz w:val="24"/>
          <w:szCs w:val="24"/>
        </w:rPr>
        <w:t>formed a solid basis of developing this plan. The Key Performance Areas (KPAs</w:t>
      </w:r>
      <w:r w:rsidR="00F665A6" w:rsidRPr="00F37EC9">
        <w:rPr>
          <w:rFonts w:ascii="Arial Narrow" w:hAnsi="Arial Narrow" w:cs="Arial"/>
          <w:sz w:val="24"/>
          <w:szCs w:val="24"/>
        </w:rPr>
        <w:t>) and</w:t>
      </w:r>
      <w:r w:rsidR="00D2076C" w:rsidRPr="00F37EC9">
        <w:rPr>
          <w:rFonts w:ascii="Arial Narrow" w:hAnsi="Arial Narrow" w:cs="Arial"/>
          <w:sz w:val="24"/>
          <w:szCs w:val="24"/>
        </w:rPr>
        <w:t xml:space="preserve"> Enablers of the Disaster M</w:t>
      </w:r>
      <w:r w:rsidR="00B208DE" w:rsidRPr="00F37EC9">
        <w:rPr>
          <w:rFonts w:ascii="Arial Narrow" w:hAnsi="Arial Narrow" w:cs="Arial"/>
          <w:sz w:val="24"/>
          <w:szCs w:val="24"/>
        </w:rPr>
        <w:t>anagement polic</w:t>
      </w:r>
      <w:r w:rsidR="00D2076C" w:rsidRPr="00F37EC9">
        <w:rPr>
          <w:rFonts w:ascii="Arial Narrow" w:hAnsi="Arial Narrow" w:cs="Arial"/>
          <w:sz w:val="24"/>
          <w:szCs w:val="24"/>
        </w:rPr>
        <w:t>y frameworks of all spheres of G</w:t>
      </w:r>
      <w:r w:rsidR="00B208DE" w:rsidRPr="00F37EC9">
        <w:rPr>
          <w:rFonts w:ascii="Arial Narrow" w:hAnsi="Arial Narrow" w:cs="Arial"/>
          <w:sz w:val="24"/>
          <w:szCs w:val="24"/>
        </w:rPr>
        <w:t>overnment are a fundamental pillar</w:t>
      </w:r>
      <w:r w:rsidR="00D2076C" w:rsidRPr="00F37EC9">
        <w:rPr>
          <w:rFonts w:ascii="Arial Narrow" w:hAnsi="Arial Narrow" w:cs="Arial"/>
          <w:sz w:val="24"/>
          <w:szCs w:val="24"/>
        </w:rPr>
        <w:t>s of South African approach to Disaster M</w:t>
      </w:r>
      <w:r w:rsidR="00B208DE" w:rsidRPr="00F37EC9">
        <w:rPr>
          <w:rFonts w:ascii="Arial Narrow" w:hAnsi="Arial Narrow" w:cs="Arial"/>
          <w:sz w:val="24"/>
          <w:szCs w:val="24"/>
        </w:rPr>
        <w:t>anagement. Hence, the structure and content of this plan are greatly influenced</w:t>
      </w:r>
      <w:r w:rsidR="00F665A6" w:rsidRPr="00F37EC9">
        <w:rPr>
          <w:rFonts w:ascii="Arial Narrow" w:hAnsi="Arial Narrow" w:cs="Arial"/>
          <w:sz w:val="24"/>
          <w:szCs w:val="24"/>
        </w:rPr>
        <w:t xml:space="preserve"> or is in line with </w:t>
      </w:r>
      <w:r w:rsidR="006F4A55">
        <w:rPr>
          <w:rFonts w:ascii="Arial Narrow" w:hAnsi="Arial Narrow" w:cs="Arial"/>
          <w:sz w:val="24"/>
          <w:szCs w:val="24"/>
        </w:rPr>
        <w:t>the Disaster Management P</w:t>
      </w:r>
      <w:r w:rsidR="00B208DE" w:rsidRPr="00F37EC9">
        <w:rPr>
          <w:rFonts w:ascii="Arial Narrow" w:hAnsi="Arial Narrow" w:cs="Arial"/>
          <w:sz w:val="24"/>
          <w:szCs w:val="24"/>
        </w:rPr>
        <w:t>olicy</w:t>
      </w:r>
      <w:r w:rsidR="006F4A55">
        <w:rPr>
          <w:rFonts w:ascii="Arial Narrow" w:hAnsi="Arial Narrow" w:cs="Arial"/>
          <w:sz w:val="24"/>
          <w:szCs w:val="24"/>
        </w:rPr>
        <w:t xml:space="preserve"> F</w:t>
      </w:r>
      <w:r w:rsidR="00F665A6" w:rsidRPr="00F37EC9">
        <w:rPr>
          <w:rFonts w:ascii="Arial Narrow" w:hAnsi="Arial Narrow" w:cs="Arial"/>
          <w:sz w:val="24"/>
          <w:szCs w:val="24"/>
        </w:rPr>
        <w:t>ramework KPAs and Enablers (Figure 1).</w:t>
      </w:r>
      <w:r w:rsidR="00B208DE" w:rsidRPr="00F37EC9">
        <w:rPr>
          <w:rFonts w:ascii="Arial Narrow" w:hAnsi="Arial Narrow" w:cs="Arial"/>
          <w:sz w:val="24"/>
          <w:szCs w:val="24"/>
        </w:rPr>
        <w:t xml:space="preserve">      </w:t>
      </w:r>
    </w:p>
    <w:p w14:paraId="1E73FA26" w14:textId="77777777" w:rsidR="00F665A6" w:rsidRDefault="00B208DE" w:rsidP="00F665A6">
      <w:pPr>
        <w:pStyle w:val="ListParagraph"/>
        <w:keepNext/>
        <w:autoSpaceDE w:val="0"/>
        <w:autoSpaceDN w:val="0"/>
        <w:adjustRightInd w:val="0"/>
        <w:spacing w:after="0" w:line="360" w:lineRule="auto"/>
        <w:ind w:left="0"/>
      </w:pPr>
      <w:r>
        <w:rPr>
          <w:rFonts w:ascii="Arial" w:hAnsi="Arial" w:cs="Arial"/>
        </w:rPr>
        <w:t xml:space="preserve"> </w:t>
      </w:r>
      <w:r w:rsidR="00F665A6" w:rsidRPr="00D10EC4">
        <w:rPr>
          <w:rFonts w:ascii="Arial" w:hAnsi="Arial" w:cs="Arial"/>
          <w:b/>
          <w:noProof/>
          <w:lang w:eastAsia="en-ZA"/>
        </w:rPr>
        <w:drawing>
          <wp:inline distT="0" distB="0" distL="0" distR="0" wp14:anchorId="578A1D05" wp14:editId="6888208E">
            <wp:extent cx="5999266" cy="3619500"/>
            <wp:effectExtent l="0" t="0" r="1905"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99266" cy="3619500"/>
                    </a:xfrm>
                    <a:prstGeom prst="rect">
                      <a:avLst/>
                    </a:prstGeom>
                    <a:noFill/>
                    <a:ln>
                      <a:noFill/>
                    </a:ln>
                    <a:effectLst/>
                  </pic:spPr>
                </pic:pic>
              </a:graphicData>
            </a:graphic>
          </wp:inline>
        </w:drawing>
      </w:r>
    </w:p>
    <w:p w14:paraId="62503CD3" w14:textId="77777777" w:rsidR="00D10EC4" w:rsidRPr="00F665A6" w:rsidRDefault="00F665A6" w:rsidP="00F665A6">
      <w:pPr>
        <w:pStyle w:val="Caption"/>
        <w:jc w:val="center"/>
        <w:rPr>
          <w:rFonts w:ascii="Arial" w:hAnsi="Arial" w:cs="Arial"/>
          <w:b w:val="0"/>
          <w:color w:val="auto"/>
          <w:sz w:val="22"/>
        </w:rPr>
      </w:pPr>
      <w:r w:rsidRPr="00F665A6">
        <w:rPr>
          <w:rFonts w:ascii="Arial" w:hAnsi="Arial" w:cs="Arial"/>
          <w:b w:val="0"/>
          <w:color w:val="auto"/>
          <w:sz w:val="22"/>
        </w:rPr>
        <w:t xml:space="preserve">Figure </w:t>
      </w:r>
      <w:r w:rsidRPr="00F665A6">
        <w:rPr>
          <w:rFonts w:ascii="Arial" w:hAnsi="Arial" w:cs="Arial"/>
          <w:b w:val="0"/>
          <w:color w:val="auto"/>
          <w:sz w:val="22"/>
        </w:rPr>
        <w:fldChar w:fldCharType="begin"/>
      </w:r>
      <w:r w:rsidRPr="00F665A6">
        <w:rPr>
          <w:rFonts w:ascii="Arial" w:hAnsi="Arial" w:cs="Arial"/>
          <w:b w:val="0"/>
          <w:color w:val="auto"/>
          <w:sz w:val="22"/>
        </w:rPr>
        <w:instrText xml:space="preserve"> SEQ Figure \* ARABIC </w:instrText>
      </w:r>
      <w:r w:rsidRPr="00F665A6">
        <w:rPr>
          <w:rFonts w:ascii="Arial" w:hAnsi="Arial" w:cs="Arial"/>
          <w:b w:val="0"/>
          <w:color w:val="auto"/>
          <w:sz w:val="22"/>
        </w:rPr>
        <w:fldChar w:fldCharType="separate"/>
      </w:r>
      <w:r w:rsidR="00074264">
        <w:rPr>
          <w:rFonts w:ascii="Arial" w:hAnsi="Arial" w:cs="Arial"/>
          <w:b w:val="0"/>
          <w:noProof/>
          <w:color w:val="auto"/>
          <w:sz w:val="22"/>
        </w:rPr>
        <w:t>1</w:t>
      </w:r>
      <w:r w:rsidRPr="00F665A6">
        <w:rPr>
          <w:rFonts w:ascii="Arial" w:hAnsi="Arial" w:cs="Arial"/>
          <w:b w:val="0"/>
          <w:color w:val="auto"/>
          <w:sz w:val="22"/>
        </w:rPr>
        <w:fldChar w:fldCharType="end"/>
      </w:r>
      <w:r w:rsidRPr="00F665A6">
        <w:rPr>
          <w:rFonts w:ascii="Arial" w:hAnsi="Arial" w:cs="Arial"/>
          <w:b w:val="0"/>
          <w:color w:val="auto"/>
          <w:sz w:val="22"/>
        </w:rPr>
        <w:t>: Disaster Management Policy Framework’s Key Performance Areas and Enablers.</w:t>
      </w:r>
    </w:p>
    <w:p w14:paraId="3B3A4D42" w14:textId="77777777" w:rsidR="00F665A6" w:rsidRPr="006C75DE" w:rsidRDefault="00F665A6" w:rsidP="00F665A6">
      <w:pPr>
        <w:pStyle w:val="ListParagraph"/>
        <w:autoSpaceDE w:val="0"/>
        <w:autoSpaceDN w:val="0"/>
        <w:adjustRightInd w:val="0"/>
        <w:spacing w:after="0" w:line="360" w:lineRule="auto"/>
        <w:ind w:left="0"/>
        <w:rPr>
          <w:rFonts w:ascii="Arial" w:hAnsi="Arial" w:cs="Arial"/>
        </w:rPr>
      </w:pPr>
    </w:p>
    <w:p w14:paraId="46B2B850" w14:textId="77777777" w:rsidR="003F4A32" w:rsidRDefault="003F4A32" w:rsidP="00716327">
      <w:pPr>
        <w:pStyle w:val="Heading2"/>
      </w:pPr>
      <w:bookmarkStart w:id="4" w:name="_Toc163037289"/>
      <w:r w:rsidRPr="00A25C2B">
        <w:lastRenderedPageBreak/>
        <w:t xml:space="preserve">Paradigm Shift in </w:t>
      </w:r>
      <w:r w:rsidR="004B7A69" w:rsidRPr="00A25C2B">
        <w:t xml:space="preserve">Global and South African Approach to </w:t>
      </w:r>
      <w:r w:rsidRPr="00A25C2B">
        <w:t>Disaster Management</w:t>
      </w:r>
      <w:bookmarkEnd w:id="4"/>
    </w:p>
    <w:p w14:paraId="5155BF03" w14:textId="77777777" w:rsidR="00F37EC9" w:rsidRPr="00F37EC9" w:rsidRDefault="00F37EC9" w:rsidP="00F37EC9"/>
    <w:p w14:paraId="618DA9C8" w14:textId="77777777" w:rsidR="00AE77F9" w:rsidRPr="00F37EC9" w:rsidRDefault="00AE77F9" w:rsidP="00F37EC9">
      <w:pPr>
        <w:pStyle w:val="ListParagraph"/>
        <w:autoSpaceDE w:val="0"/>
        <w:autoSpaceDN w:val="0"/>
        <w:adjustRightInd w:val="0"/>
        <w:spacing w:after="0" w:line="360" w:lineRule="auto"/>
        <w:ind w:left="851"/>
        <w:jc w:val="both"/>
        <w:rPr>
          <w:rFonts w:ascii="Arial Narrow" w:hAnsi="Arial Narrow" w:cs="Arial"/>
          <w:b/>
          <w:sz w:val="24"/>
          <w:szCs w:val="24"/>
        </w:rPr>
      </w:pPr>
      <w:r w:rsidRPr="00F37EC9">
        <w:rPr>
          <w:rFonts w:ascii="Arial Narrow" w:hAnsi="Arial Narrow" w:cs="Arial"/>
          <w:sz w:val="24"/>
          <w:szCs w:val="24"/>
        </w:rPr>
        <w:t>Disaster risk management in South Africa is established as a public sector function within each sphere of government. Disaster risk management, however, goes beyond pure line function responsibility. Disaster risk management as an activity of all spheres of government relates to an integrated, multi-sectoral, multi-disciplinary approach aimed at reducing the risk associated with hazards and vulnerability. Disaster risk management therefore needs to become an integral part of the development planning process in order to be successful. For this reason disaster risk management plans form an implicit part of the Integrated Developmen</w:t>
      </w:r>
      <w:r w:rsidR="00BB7BF2">
        <w:rPr>
          <w:rFonts w:ascii="Arial Narrow" w:hAnsi="Arial Narrow" w:cs="Arial"/>
          <w:sz w:val="24"/>
          <w:szCs w:val="24"/>
        </w:rPr>
        <w:t>t Plan (IDP) of each and every M</w:t>
      </w:r>
      <w:r w:rsidRPr="00F37EC9">
        <w:rPr>
          <w:rFonts w:ascii="Arial Narrow" w:hAnsi="Arial Narrow" w:cs="Arial"/>
          <w:sz w:val="24"/>
          <w:szCs w:val="24"/>
        </w:rPr>
        <w:t>unicipality.</w:t>
      </w:r>
    </w:p>
    <w:p w14:paraId="12B759BE" w14:textId="77777777" w:rsidR="00AE77F9" w:rsidRPr="00F37EC9" w:rsidRDefault="00AE77F9" w:rsidP="00F37EC9">
      <w:pPr>
        <w:pStyle w:val="ListParagraph"/>
        <w:autoSpaceDE w:val="0"/>
        <w:autoSpaceDN w:val="0"/>
        <w:adjustRightInd w:val="0"/>
        <w:spacing w:after="0" w:line="360" w:lineRule="auto"/>
        <w:ind w:left="851"/>
        <w:jc w:val="both"/>
        <w:rPr>
          <w:rFonts w:ascii="Arial Narrow" w:hAnsi="Arial Narrow" w:cs="Arial"/>
          <w:sz w:val="24"/>
          <w:szCs w:val="24"/>
        </w:rPr>
      </w:pPr>
      <w:r w:rsidRPr="00F37EC9">
        <w:rPr>
          <w:rFonts w:ascii="Arial Narrow" w:hAnsi="Arial Narrow" w:cs="Arial"/>
          <w:sz w:val="24"/>
          <w:szCs w:val="24"/>
        </w:rPr>
        <w:t>In 2003 South Africa adopted legislation placing it at the forefront of a global paradigm shift from a purely response oriented approach to disaster management to a more proactive approach. The Disaster Management Act (DMA) of 2002 along with the National Disaster Management Framework (South Africa, 2005) meant to offer guidance on the interpretation of DMA. It offers various guidelines and recommendations aimed at helping achieve more effective disaster prevention, mitigation and preparedness.</w:t>
      </w:r>
    </w:p>
    <w:p w14:paraId="1EFA79B5" w14:textId="77777777" w:rsidR="00F665A6" w:rsidRPr="00097C2A" w:rsidRDefault="00F665A6" w:rsidP="00097C2A">
      <w:pPr>
        <w:autoSpaceDE w:val="0"/>
        <w:autoSpaceDN w:val="0"/>
        <w:adjustRightInd w:val="0"/>
        <w:spacing w:after="0" w:line="360" w:lineRule="auto"/>
        <w:rPr>
          <w:rFonts w:ascii="Arial Narrow" w:hAnsi="Arial Narrow" w:cs="Arial"/>
          <w:b/>
          <w:sz w:val="24"/>
          <w:szCs w:val="24"/>
        </w:rPr>
      </w:pPr>
    </w:p>
    <w:p w14:paraId="0A1BEAA0" w14:textId="77777777" w:rsidR="00B40691" w:rsidRPr="00F37EC9" w:rsidRDefault="00B40691" w:rsidP="00F37EC9">
      <w:pPr>
        <w:pStyle w:val="Heading2"/>
        <w:spacing w:line="360" w:lineRule="auto"/>
        <w:rPr>
          <w:sz w:val="24"/>
          <w:szCs w:val="24"/>
        </w:rPr>
      </w:pPr>
      <w:bookmarkStart w:id="5" w:name="_Toc163037290"/>
      <w:r w:rsidRPr="00F37EC9">
        <w:rPr>
          <w:sz w:val="24"/>
          <w:szCs w:val="24"/>
        </w:rPr>
        <w:t>Definition of Terms</w:t>
      </w:r>
      <w:bookmarkEnd w:id="5"/>
    </w:p>
    <w:p w14:paraId="6C04B5BE" w14:textId="77777777" w:rsidR="003066D2" w:rsidRDefault="003066D2" w:rsidP="00F37EC9">
      <w:pPr>
        <w:spacing w:after="0" w:line="360" w:lineRule="auto"/>
        <w:ind w:left="720"/>
        <w:jc w:val="both"/>
        <w:rPr>
          <w:rFonts w:ascii="Arial Narrow" w:hAnsi="Arial Narrow" w:cs="Arial"/>
          <w:sz w:val="24"/>
          <w:szCs w:val="24"/>
        </w:rPr>
      </w:pPr>
      <w:r w:rsidRPr="00F37EC9">
        <w:rPr>
          <w:rFonts w:ascii="Arial Narrow" w:hAnsi="Arial Narrow" w:cs="Arial"/>
          <w:sz w:val="24"/>
          <w:szCs w:val="24"/>
        </w:rPr>
        <w:t>This section defines the core key terms, concepts and variables that are technically used in this plan. The definitions of these concepts and variables are directly extracted from the South African National Disaster Management Policy Framework of 2005.</w:t>
      </w:r>
    </w:p>
    <w:p w14:paraId="0BBD2E04" w14:textId="77777777" w:rsidR="00F37EC9" w:rsidRPr="00F37EC9" w:rsidRDefault="00F37EC9" w:rsidP="00F37EC9">
      <w:pPr>
        <w:spacing w:after="0" w:line="360" w:lineRule="auto"/>
        <w:ind w:left="720"/>
        <w:jc w:val="both"/>
        <w:rPr>
          <w:rFonts w:ascii="Arial Narrow" w:hAnsi="Arial Narrow" w:cs="Arial"/>
          <w:sz w:val="24"/>
          <w:szCs w:val="24"/>
        </w:rPr>
      </w:pPr>
    </w:p>
    <w:p w14:paraId="739B09D2" w14:textId="77777777" w:rsidR="00D2076C" w:rsidRDefault="003066D2" w:rsidP="00D2076C">
      <w:pPr>
        <w:pStyle w:val="Heading3"/>
      </w:pPr>
      <w:bookmarkStart w:id="6" w:name="_Toc429120992"/>
      <w:bookmarkStart w:id="7" w:name="_Toc429121509"/>
      <w:bookmarkStart w:id="8" w:name="_Toc412016548"/>
      <w:bookmarkStart w:id="9" w:name="_Toc163037291"/>
      <w:r>
        <w:t>Disaster</w:t>
      </w:r>
      <w:bookmarkEnd w:id="6"/>
      <w:bookmarkEnd w:id="7"/>
      <w:bookmarkEnd w:id="9"/>
    </w:p>
    <w:p w14:paraId="1DD4AA3D" w14:textId="77777777" w:rsidR="00D2076C" w:rsidRPr="00D2076C" w:rsidRDefault="00D2076C" w:rsidP="0026205A">
      <w:pPr>
        <w:spacing w:before="100" w:beforeAutospacing="1" w:after="100" w:afterAutospacing="1" w:line="240" w:lineRule="auto"/>
        <w:ind w:firstLine="360"/>
        <w:outlineLvl w:val="0"/>
        <w:rPr>
          <w:rFonts w:ascii="Arial Narrow" w:eastAsia="Times New Roman" w:hAnsi="Arial Narrow" w:cs="Times New Roman"/>
          <w:b/>
          <w:bCs/>
          <w:kern w:val="36"/>
          <w:sz w:val="24"/>
          <w:szCs w:val="24"/>
          <w:lang w:val="en"/>
        </w:rPr>
      </w:pPr>
      <w:bookmarkStart w:id="10" w:name="_Toc163037292"/>
      <w:r w:rsidRPr="00D2076C">
        <w:rPr>
          <w:rFonts w:ascii="Arial Narrow" w:eastAsia="Times New Roman" w:hAnsi="Arial Narrow" w:cs="Times New Roman"/>
          <w:b/>
          <w:bCs/>
          <w:kern w:val="36"/>
          <w:sz w:val="24"/>
          <w:szCs w:val="24"/>
          <w:lang w:val="en"/>
        </w:rPr>
        <w:t>What is a disaster?</w:t>
      </w:r>
      <w:bookmarkEnd w:id="10"/>
    </w:p>
    <w:p w14:paraId="02939DD6" w14:textId="77777777" w:rsidR="00D2076C" w:rsidRPr="00D2076C" w:rsidRDefault="00091105" w:rsidP="00D2076C">
      <w:pPr>
        <w:spacing w:after="0" w:line="240" w:lineRule="auto"/>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tab/>
      </w:r>
      <w:r w:rsidRPr="00D2076C">
        <w:rPr>
          <w:rFonts w:ascii="Times New Roman" w:eastAsia="Times New Roman" w:hAnsi="Times New Roman" w:cs="Times New Roman"/>
          <w:noProof/>
          <w:sz w:val="24"/>
          <w:szCs w:val="24"/>
          <w:lang w:eastAsia="en-ZA"/>
        </w:rPr>
        <w:drawing>
          <wp:inline distT="0" distB="0" distL="0" distR="0" wp14:anchorId="4955DC53" wp14:editId="7DF235D7">
            <wp:extent cx="2752725" cy="2388870"/>
            <wp:effectExtent l="0" t="0" r="9525" b="0"/>
            <wp:docPr id="3" name="Picture 3" descr="http://www.ifrc.org/PageFiles/40714/p-HTI0423_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frc.org/PageFiles/40714/p-HTI0423_46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86631" cy="2418294"/>
                    </a:xfrm>
                    <a:prstGeom prst="rect">
                      <a:avLst/>
                    </a:prstGeom>
                    <a:noFill/>
                    <a:ln>
                      <a:noFill/>
                    </a:ln>
                  </pic:spPr>
                </pic:pic>
              </a:graphicData>
            </a:graphic>
          </wp:inline>
        </w:drawing>
      </w:r>
      <w:r>
        <w:rPr>
          <w:noProof/>
          <w:color w:val="0000FF"/>
          <w:lang w:eastAsia="en-ZA"/>
        </w:rPr>
        <w:drawing>
          <wp:inline distT="0" distB="0" distL="0" distR="0" wp14:anchorId="50086334" wp14:editId="6CD2A385">
            <wp:extent cx="2933700" cy="2387600"/>
            <wp:effectExtent l="0" t="0" r="0" b="0"/>
            <wp:docPr id="11" name="irc_mi" descr="http://classic.iol.co.za/polopoly_fs/lightning2-generic-1.1486278!/image/1716855779.jpg_gen/derivatives/box_501/1716855779.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lassic.iol.co.za/polopoly_fs/lightning2-generic-1.1486278!/image/1716855779.jpg_gen/derivatives/box_501/1716855779.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33700" cy="2387600"/>
                    </a:xfrm>
                    <a:prstGeom prst="rect">
                      <a:avLst/>
                    </a:prstGeom>
                    <a:noFill/>
                    <a:ln>
                      <a:noFill/>
                    </a:ln>
                  </pic:spPr>
                </pic:pic>
              </a:graphicData>
            </a:graphic>
          </wp:inline>
        </w:drawing>
      </w:r>
    </w:p>
    <w:p w14:paraId="741ACCA4" w14:textId="77777777" w:rsidR="00D2076C" w:rsidRDefault="00D2076C" w:rsidP="0026205A">
      <w:pPr>
        <w:spacing w:before="100" w:beforeAutospacing="1" w:after="0" w:line="240" w:lineRule="auto"/>
        <w:rPr>
          <w:rFonts w:ascii="Arial Narrow" w:eastAsia="Times New Roman" w:hAnsi="Arial Narrow" w:cs="Times New Roman"/>
          <w:sz w:val="24"/>
          <w:szCs w:val="24"/>
          <w:lang w:val="en"/>
        </w:rPr>
      </w:pPr>
      <w:r w:rsidRPr="00D2076C">
        <w:rPr>
          <w:rFonts w:ascii="Times New Roman" w:eastAsia="Times New Roman" w:hAnsi="Times New Roman" w:cs="Times New Roman"/>
          <w:sz w:val="24"/>
          <w:szCs w:val="24"/>
          <w:lang w:val="en"/>
        </w:rPr>
        <w:lastRenderedPageBreak/>
        <w:br/>
      </w:r>
      <w:r w:rsidRPr="003E1C48">
        <w:rPr>
          <w:rFonts w:ascii="Arial Narrow" w:eastAsia="Times New Roman" w:hAnsi="Arial Narrow" w:cs="Times New Roman"/>
          <w:sz w:val="24"/>
          <w:szCs w:val="24"/>
          <w:lang w:val="en"/>
        </w:rPr>
        <w:t>A disaster is a sudden, calamitous event that seriously disrupts the functioning of a community or society and causes human, material, and economic or environmental losses that exceed the community’s or society’s ability to cope using its own resources. Though often caused by nature, disasters can have human origins.</w:t>
      </w:r>
    </w:p>
    <w:p w14:paraId="4329AEBC" w14:textId="77777777" w:rsidR="00091105" w:rsidRPr="00091105" w:rsidRDefault="00091105" w:rsidP="00091105">
      <w:pPr>
        <w:spacing w:before="100" w:beforeAutospacing="1" w:after="0" w:line="240" w:lineRule="auto"/>
        <w:rPr>
          <w:rFonts w:ascii="Arial Narrow" w:eastAsia="Times New Roman" w:hAnsi="Arial Narrow" w:cs="Times New Roman"/>
          <w:sz w:val="24"/>
          <w:szCs w:val="24"/>
          <w:lang w:val="en"/>
        </w:rPr>
      </w:pPr>
    </w:p>
    <w:p w14:paraId="31213625" w14:textId="77777777" w:rsidR="00D2076C" w:rsidRPr="00D2076C" w:rsidRDefault="00D2076C" w:rsidP="0026205A">
      <w:pPr>
        <w:spacing w:before="100" w:beforeAutospacing="1" w:after="0" w:line="240" w:lineRule="auto"/>
        <w:rPr>
          <w:rFonts w:ascii="Times New Roman" w:eastAsia="Times New Roman" w:hAnsi="Times New Roman" w:cs="Times New Roman"/>
          <w:sz w:val="24"/>
          <w:szCs w:val="24"/>
          <w:lang w:val="en"/>
        </w:rPr>
      </w:pPr>
      <w:r w:rsidRPr="00D2076C">
        <w:rPr>
          <w:rFonts w:ascii="Times New Roman" w:eastAsia="Times New Roman" w:hAnsi="Times New Roman" w:cs="Times New Roman"/>
          <w:b/>
          <w:bCs/>
          <w:sz w:val="24"/>
          <w:szCs w:val="24"/>
          <w:lang w:val="en"/>
        </w:rPr>
        <w:t>             </w:t>
      </w:r>
      <w:r w:rsidR="000F7AFC">
        <w:rPr>
          <w:noProof/>
          <w:lang w:eastAsia="en-ZA"/>
        </w:rPr>
        <w:drawing>
          <wp:inline distT="0" distB="0" distL="0" distR="0" wp14:anchorId="67D81927" wp14:editId="5CE8FCE0">
            <wp:extent cx="4886325" cy="885825"/>
            <wp:effectExtent l="0" t="0" r="9525" b="9525"/>
            <wp:docPr id="13" name="Picture 13" descr="Disaster Risk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saster Risk Formul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86325" cy="885825"/>
                    </a:xfrm>
                    <a:prstGeom prst="rect">
                      <a:avLst/>
                    </a:prstGeom>
                    <a:noFill/>
                    <a:ln>
                      <a:noFill/>
                    </a:ln>
                  </pic:spPr>
                </pic:pic>
              </a:graphicData>
            </a:graphic>
          </wp:inline>
        </w:drawing>
      </w:r>
      <w:r w:rsidRPr="00D2076C">
        <w:rPr>
          <w:rFonts w:ascii="Times New Roman" w:eastAsia="Times New Roman" w:hAnsi="Times New Roman" w:cs="Times New Roman"/>
          <w:b/>
          <w:bCs/>
          <w:sz w:val="24"/>
          <w:szCs w:val="24"/>
          <w:lang w:val="en"/>
        </w:rPr>
        <w:t> </w:t>
      </w:r>
      <w:r w:rsidRPr="00D2076C">
        <w:rPr>
          <w:rFonts w:ascii="Times New Roman" w:eastAsia="Times New Roman" w:hAnsi="Times New Roman" w:cs="Times New Roman"/>
          <w:sz w:val="24"/>
          <w:szCs w:val="24"/>
          <w:lang w:val="en"/>
        </w:rPr>
        <w:t>   </w:t>
      </w:r>
    </w:p>
    <w:p w14:paraId="6226E6BB" w14:textId="77777777" w:rsidR="00D2076C" w:rsidRPr="00D2076C" w:rsidRDefault="00D2076C" w:rsidP="00D2076C">
      <w:pPr>
        <w:ind w:left="360"/>
      </w:pPr>
    </w:p>
    <w:p w14:paraId="096E841B" w14:textId="77777777" w:rsidR="003066D2" w:rsidRDefault="003066D2" w:rsidP="00091105">
      <w:pPr>
        <w:pStyle w:val="Heading3"/>
      </w:pPr>
      <w:bookmarkStart w:id="11" w:name="_Toc429120993"/>
      <w:bookmarkStart w:id="12" w:name="_Toc429121510"/>
      <w:bookmarkStart w:id="13" w:name="_Toc163037293"/>
      <w:r>
        <w:t>Disaster Risk Management</w:t>
      </w:r>
      <w:bookmarkEnd w:id="11"/>
      <w:bookmarkEnd w:id="12"/>
      <w:bookmarkEnd w:id="13"/>
      <w:r>
        <w:t xml:space="preserve"> </w:t>
      </w:r>
    </w:p>
    <w:p w14:paraId="6FCEB00F" w14:textId="77777777" w:rsidR="00773B37" w:rsidRPr="00773B37" w:rsidRDefault="00773B37" w:rsidP="00091105">
      <w:pPr>
        <w:spacing w:after="0"/>
      </w:pPr>
    </w:p>
    <w:p w14:paraId="67452EC0" w14:textId="77777777" w:rsidR="00091105" w:rsidRDefault="006F4A55" w:rsidP="00BB7BF2">
      <w:pPr>
        <w:spacing w:after="0" w:line="360" w:lineRule="auto"/>
        <w:ind w:left="360"/>
        <w:jc w:val="both"/>
        <w:rPr>
          <w:rFonts w:ascii="Arial Narrow" w:hAnsi="Arial Narrow" w:cs="Arial"/>
          <w:sz w:val="24"/>
          <w:szCs w:val="24"/>
        </w:rPr>
      </w:pPr>
      <w:r>
        <w:rPr>
          <w:rFonts w:ascii="Arial Narrow" w:hAnsi="Arial Narrow" w:cs="Arial"/>
          <w:sz w:val="24"/>
          <w:szCs w:val="24"/>
        </w:rPr>
        <w:t>Disaster Risk M</w:t>
      </w:r>
      <w:r w:rsidR="003066D2" w:rsidRPr="00091105">
        <w:rPr>
          <w:rFonts w:ascii="Arial Narrow" w:hAnsi="Arial Narrow" w:cs="Arial"/>
          <w:sz w:val="24"/>
          <w:szCs w:val="24"/>
        </w:rPr>
        <w:t xml:space="preserve">anagement </w:t>
      </w:r>
      <w:r w:rsidR="003066D2" w:rsidRPr="00091105">
        <w:rPr>
          <w:rFonts w:ascii="Arial Narrow" w:hAnsi="Arial Narrow" w:cs="Arial"/>
          <w:i/>
          <w:sz w:val="24"/>
          <w:szCs w:val="24"/>
        </w:rPr>
        <w:t>“is the systematic process of using administrative decisions, organisation, operational skills and capacities to implement policies, strategies and coping capacities of the society and communities to lessen the impacts of natural hazards and related environmental and technological disasters. This comprises all forms of activities, including structural and non-structural measures to prevent or to limit (mitigation and preparedness) adverse effects of hazards”</w:t>
      </w:r>
      <w:r w:rsidR="00BB7BF2">
        <w:rPr>
          <w:rFonts w:ascii="Arial Narrow" w:hAnsi="Arial Narrow" w:cs="Arial"/>
          <w:sz w:val="24"/>
          <w:szCs w:val="24"/>
        </w:rPr>
        <w:t xml:space="preserve"> (NDMPF, 2005).</w:t>
      </w:r>
    </w:p>
    <w:p w14:paraId="641F6CF7" w14:textId="77777777" w:rsidR="00BB7BF2" w:rsidRPr="00BB7BF2" w:rsidRDefault="00BB7BF2" w:rsidP="00BB7BF2">
      <w:pPr>
        <w:spacing w:after="0" w:line="360" w:lineRule="auto"/>
        <w:ind w:left="360"/>
        <w:jc w:val="both"/>
        <w:rPr>
          <w:rFonts w:ascii="Arial Narrow" w:hAnsi="Arial Narrow" w:cs="Arial"/>
          <w:sz w:val="24"/>
          <w:szCs w:val="24"/>
        </w:rPr>
      </w:pPr>
    </w:p>
    <w:p w14:paraId="24A42B2E" w14:textId="77777777" w:rsidR="003066D2" w:rsidRDefault="003066D2" w:rsidP="004B202E">
      <w:pPr>
        <w:pStyle w:val="Heading3"/>
      </w:pPr>
      <w:bookmarkStart w:id="14" w:name="_Toc429120994"/>
      <w:bookmarkStart w:id="15" w:name="_Toc429121511"/>
      <w:bookmarkStart w:id="16" w:name="_Toc163037294"/>
      <w:r>
        <w:t>Disaster Risk Reduction</w:t>
      </w:r>
      <w:bookmarkEnd w:id="14"/>
      <w:bookmarkEnd w:id="15"/>
      <w:bookmarkEnd w:id="16"/>
    </w:p>
    <w:p w14:paraId="49194952" w14:textId="77777777" w:rsidR="003E1C48" w:rsidRPr="003E1C48" w:rsidRDefault="003E1C48" w:rsidP="003E1C48"/>
    <w:p w14:paraId="6A1E9ECF" w14:textId="77777777" w:rsidR="003066D2" w:rsidRDefault="003066D2" w:rsidP="00091105">
      <w:pPr>
        <w:spacing w:after="0" w:line="360" w:lineRule="auto"/>
        <w:ind w:left="720"/>
        <w:jc w:val="both"/>
        <w:rPr>
          <w:rFonts w:ascii="Arial Narrow" w:hAnsi="Arial Narrow" w:cs="Arial"/>
          <w:sz w:val="24"/>
          <w:szCs w:val="24"/>
        </w:rPr>
      </w:pPr>
      <w:r w:rsidRPr="00091105">
        <w:rPr>
          <w:rFonts w:ascii="Arial Narrow" w:hAnsi="Arial Narrow" w:cs="Arial"/>
          <w:sz w:val="24"/>
          <w:szCs w:val="24"/>
        </w:rPr>
        <w:t xml:space="preserve">Disaster Risk Reduction is the </w:t>
      </w:r>
      <w:r w:rsidRPr="00091105">
        <w:rPr>
          <w:rFonts w:ascii="Arial Narrow" w:hAnsi="Arial Narrow" w:cs="Arial"/>
          <w:i/>
          <w:sz w:val="24"/>
          <w:szCs w:val="24"/>
        </w:rPr>
        <w:t>“conceptual framework of elements considered with the possibilities to minimise vulnerabilities and disaster risks throughout a society, to avoid (prevention) or to limit (mitigation and preparedness) the adverse impacts of hazards, within the broad context of sustainable development”</w:t>
      </w:r>
      <w:r w:rsidRPr="00091105">
        <w:rPr>
          <w:rFonts w:ascii="Arial Narrow" w:hAnsi="Arial Narrow" w:cs="Arial"/>
          <w:sz w:val="24"/>
          <w:szCs w:val="24"/>
        </w:rPr>
        <w:t xml:space="preserve"> (NDMPF, 2005).</w:t>
      </w:r>
    </w:p>
    <w:p w14:paraId="33BF6B1A" w14:textId="77777777" w:rsidR="00091105" w:rsidRPr="00091105" w:rsidRDefault="00091105" w:rsidP="00091105">
      <w:pPr>
        <w:spacing w:after="0" w:line="360" w:lineRule="auto"/>
        <w:ind w:left="720"/>
        <w:jc w:val="both"/>
        <w:rPr>
          <w:rFonts w:ascii="Arial Narrow" w:hAnsi="Arial Narrow" w:cs="Arial"/>
          <w:sz w:val="24"/>
          <w:szCs w:val="24"/>
        </w:rPr>
      </w:pPr>
    </w:p>
    <w:p w14:paraId="517CA09B" w14:textId="77777777" w:rsidR="003066D2" w:rsidRDefault="003066D2" w:rsidP="004B202E">
      <w:pPr>
        <w:pStyle w:val="Heading3"/>
      </w:pPr>
      <w:bookmarkStart w:id="17" w:name="_Toc429120995"/>
      <w:bookmarkStart w:id="18" w:name="_Toc429121512"/>
      <w:bookmarkStart w:id="19" w:name="_Toc163037295"/>
      <w:r>
        <w:t>Mitigation</w:t>
      </w:r>
      <w:bookmarkEnd w:id="17"/>
      <w:bookmarkEnd w:id="18"/>
      <w:bookmarkEnd w:id="19"/>
    </w:p>
    <w:p w14:paraId="352A442F" w14:textId="77777777" w:rsidR="007748C9" w:rsidRPr="007748C9" w:rsidRDefault="007748C9" w:rsidP="007748C9">
      <w:pPr>
        <w:rPr>
          <w:rFonts w:ascii="Arial Narrow" w:hAnsi="Arial Narrow"/>
        </w:rPr>
      </w:pPr>
    </w:p>
    <w:p w14:paraId="31868BCD" w14:textId="77777777" w:rsidR="00E76EE5" w:rsidRPr="007748C9" w:rsidRDefault="00910F19" w:rsidP="007748C9">
      <w:pPr>
        <w:spacing w:after="0" w:line="240" w:lineRule="auto"/>
        <w:jc w:val="both"/>
        <w:rPr>
          <w:rFonts w:ascii="Arial Narrow" w:hAnsi="Arial Narrow"/>
          <w:sz w:val="24"/>
          <w:szCs w:val="24"/>
        </w:rPr>
      </w:pPr>
      <w:r w:rsidRPr="007748C9">
        <w:rPr>
          <w:rFonts w:ascii="Arial Narrow" w:hAnsi="Arial Narrow"/>
        </w:rPr>
        <w:t xml:space="preserve">        </w:t>
      </w:r>
      <w:r w:rsidR="007748C9" w:rsidRPr="007748C9">
        <w:rPr>
          <w:rFonts w:ascii="Arial Narrow" w:hAnsi="Arial Narrow"/>
        </w:rPr>
        <w:tab/>
      </w:r>
      <w:r w:rsidRPr="007748C9">
        <w:rPr>
          <w:rFonts w:ascii="Arial Narrow" w:hAnsi="Arial Narrow"/>
          <w:sz w:val="24"/>
          <w:szCs w:val="24"/>
        </w:rPr>
        <w:t>Disaster mitigation measures are those that eliminates the impacts and risk of hazards through</w:t>
      </w:r>
    </w:p>
    <w:p w14:paraId="11AE1151" w14:textId="77777777" w:rsidR="00E76EE5" w:rsidRPr="007748C9" w:rsidRDefault="006F4A55" w:rsidP="007748C9">
      <w:pPr>
        <w:spacing w:after="0" w:line="240" w:lineRule="auto"/>
        <w:ind w:left="720"/>
        <w:jc w:val="both"/>
        <w:rPr>
          <w:rFonts w:ascii="Arial Narrow" w:hAnsi="Arial Narrow"/>
          <w:sz w:val="24"/>
          <w:szCs w:val="24"/>
        </w:rPr>
      </w:pPr>
      <w:r>
        <w:rPr>
          <w:rFonts w:ascii="Arial Narrow" w:hAnsi="Arial Narrow"/>
          <w:sz w:val="24"/>
          <w:szCs w:val="24"/>
        </w:rPr>
        <w:t>p</w:t>
      </w:r>
      <w:r w:rsidR="00910F19" w:rsidRPr="007748C9">
        <w:rPr>
          <w:rFonts w:ascii="Arial Narrow" w:hAnsi="Arial Narrow"/>
          <w:sz w:val="24"/>
          <w:szCs w:val="24"/>
        </w:rPr>
        <w:t>roactive</w:t>
      </w:r>
      <w:r w:rsidR="00E76EE5" w:rsidRPr="007748C9">
        <w:rPr>
          <w:rFonts w:ascii="Arial Narrow" w:hAnsi="Arial Narrow"/>
          <w:sz w:val="24"/>
          <w:szCs w:val="24"/>
        </w:rPr>
        <w:t xml:space="preserve">  </w:t>
      </w:r>
      <w:r w:rsidR="00C04E86" w:rsidRPr="007748C9">
        <w:rPr>
          <w:rFonts w:ascii="Arial Narrow" w:hAnsi="Arial Narrow"/>
          <w:sz w:val="24"/>
          <w:szCs w:val="24"/>
        </w:rPr>
        <w:t xml:space="preserve"> measures</w:t>
      </w:r>
      <w:r w:rsidR="00E76EE5" w:rsidRPr="007748C9">
        <w:rPr>
          <w:rFonts w:ascii="Arial Narrow" w:hAnsi="Arial Narrow"/>
          <w:sz w:val="24"/>
          <w:szCs w:val="24"/>
        </w:rPr>
        <w:t xml:space="preserve"> </w:t>
      </w:r>
      <w:r w:rsidR="00910F19" w:rsidRPr="007748C9">
        <w:rPr>
          <w:rFonts w:ascii="Arial Narrow" w:hAnsi="Arial Narrow"/>
          <w:sz w:val="24"/>
          <w:szCs w:val="24"/>
        </w:rPr>
        <w:t xml:space="preserve">taken before </w:t>
      </w:r>
      <w:r>
        <w:rPr>
          <w:rFonts w:ascii="Arial Narrow" w:hAnsi="Arial Narrow"/>
          <w:sz w:val="24"/>
          <w:szCs w:val="24"/>
        </w:rPr>
        <w:t xml:space="preserve">a </w:t>
      </w:r>
      <w:r w:rsidR="00910F19" w:rsidRPr="007748C9">
        <w:rPr>
          <w:rFonts w:ascii="Arial Narrow" w:hAnsi="Arial Narrow"/>
          <w:sz w:val="24"/>
          <w:szCs w:val="24"/>
        </w:rPr>
        <w:t>disaster occurs.  Disaster mitigation measures may</w:t>
      </w:r>
      <w:r w:rsidR="00C04E86" w:rsidRPr="007748C9">
        <w:rPr>
          <w:rFonts w:ascii="Arial Narrow" w:hAnsi="Arial Narrow"/>
          <w:sz w:val="24"/>
          <w:szCs w:val="24"/>
        </w:rPr>
        <w:t xml:space="preserve"> </w:t>
      </w:r>
      <w:r w:rsidR="00910F19" w:rsidRPr="007748C9">
        <w:rPr>
          <w:rFonts w:ascii="Arial Narrow" w:hAnsi="Arial Narrow"/>
          <w:sz w:val="24"/>
          <w:szCs w:val="24"/>
        </w:rPr>
        <w:t>be structural</w:t>
      </w:r>
      <w:r w:rsidR="007748C9" w:rsidRPr="007748C9">
        <w:rPr>
          <w:rFonts w:ascii="Arial Narrow" w:hAnsi="Arial Narrow"/>
          <w:sz w:val="24"/>
          <w:szCs w:val="24"/>
        </w:rPr>
        <w:t xml:space="preserve"> </w:t>
      </w:r>
      <w:r w:rsidR="00910F19" w:rsidRPr="007748C9">
        <w:rPr>
          <w:rFonts w:ascii="Arial Narrow" w:hAnsi="Arial Narrow"/>
          <w:sz w:val="24"/>
          <w:szCs w:val="24"/>
        </w:rPr>
        <w:t>(</w:t>
      </w:r>
      <w:r w:rsidR="00C04E86" w:rsidRPr="007748C9">
        <w:rPr>
          <w:rFonts w:ascii="Arial Narrow" w:hAnsi="Arial Narrow"/>
          <w:sz w:val="24"/>
          <w:szCs w:val="24"/>
        </w:rPr>
        <w:t xml:space="preserve">Like </w:t>
      </w:r>
      <w:r w:rsidR="00910F19" w:rsidRPr="007748C9">
        <w:rPr>
          <w:rFonts w:ascii="Arial Narrow" w:hAnsi="Arial Narrow"/>
          <w:sz w:val="24"/>
          <w:szCs w:val="24"/>
        </w:rPr>
        <w:t>floods) or non-</w:t>
      </w:r>
      <w:r w:rsidR="00C04E86" w:rsidRPr="007748C9">
        <w:rPr>
          <w:rFonts w:ascii="Arial Narrow" w:hAnsi="Arial Narrow"/>
          <w:sz w:val="24"/>
          <w:szCs w:val="24"/>
        </w:rPr>
        <w:t>structural (</w:t>
      </w:r>
      <w:r w:rsidR="00910F19" w:rsidRPr="007748C9">
        <w:rPr>
          <w:rFonts w:ascii="Arial Narrow" w:hAnsi="Arial Narrow"/>
          <w:sz w:val="24"/>
          <w:szCs w:val="24"/>
        </w:rPr>
        <w:t xml:space="preserve">land zoning).  </w:t>
      </w:r>
      <w:r w:rsidR="004E737E">
        <w:rPr>
          <w:rFonts w:ascii="Arial Narrow" w:hAnsi="Arial Narrow"/>
          <w:sz w:val="24"/>
          <w:szCs w:val="24"/>
        </w:rPr>
        <w:t>An example is</w:t>
      </w:r>
      <w:r w:rsidR="00910F19" w:rsidRPr="007748C9">
        <w:rPr>
          <w:rFonts w:ascii="Arial Narrow" w:hAnsi="Arial Narrow"/>
          <w:sz w:val="24"/>
          <w:szCs w:val="24"/>
        </w:rPr>
        <w:t xml:space="preserve"> public awareness</w:t>
      </w:r>
      <w:r w:rsidR="00E76EE5" w:rsidRPr="007748C9">
        <w:rPr>
          <w:rFonts w:ascii="Arial Narrow" w:hAnsi="Arial Narrow"/>
          <w:sz w:val="24"/>
          <w:szCs w:val="24"/>
        </w:rPr>
        <w:t xml:space="preserve"> </w:t>
      </w:r>
      <w:r w:rsidR="00910F19" w:rsidRPr="007748C9">
        <w:rPr>
          <w:rFonts w:ascii="Arial Narrow" w:hAnsi="Arial Narrow"/>
          <w:sz w:val="24"/>
          <w:szCs w:val="24"/>
        </w:rPr>
        <w:t>program</w:t>
      </w:r>
      <w:r w:rsidR="00E76EE5" w:rsidRPr="007748C9">
        <w:rPr>
          <w:rFonts w:ascii="Arial Narrow" w:hAnsi="Arial Narrow"/>
          <w:sz w:val="24"/>
          <w:szCs w:val="24"/>
        </w:rPr>
        <w:t>s.</w:t>
      </w:r>
    </w:p>
    <w:p w14:paraId="5DDAFBBC" w14:textId="77777777" w:rsidR="00910F19" w:rsidRPr="00E76EE5" w:rsidRDefault="00910F19" w:rsidP="00E76EE5">
      <w:pPr>
        <w:spacing w:after="0" w:line="240" w:lineRule="auto"/>
        <w:rPr>
          <w:sz w:val="24"/>
          <w:szCs w:val="24"/>
        </w:rPr>
      </w:pPr>
      <w:r w:rsidRPr="00E76EE5">
        <w:rPr>
          <w:sz w:val="24"/>
          <w:szCs w:val="24"/>
        </w:rPr>
        <w:t xml:space="preserve"> </w:t>
      </w:r>
    </w:p>
    <w:p w14:paraId="34F834B0" w14:textId="77777777" w:rsidR="003066D2" w:rsidRDefault="003066D2" w:rsidP="004B202E">
      <w:pPr>
        <w:pStyle w:val="Heading3"/>
      </w:pPr>
      <w:bookmarkStart w:id="20" w:name="_Toc429120996"/>
      <w:bookmarkStart w:id="21" w:name="_Toc429121513"/>
      <w:bookmarkStart w:id="22" w:name="_Toc163037296"/>
      <w:r>
        <w:t>Response</w:t>
      </w:r>
      <w:bookmarkEnd w:id="20"/>
      <w:bookmarkEnd w:id="21"/>
      <w:bookmarkEnd w:id="22"/>
    </w:p>
    <w:p w14:paraId="310A122A" w14:textId="77777777" w:rsidR="004E737E" w:rsidRPr="004E737E" w:rsidRDefault="004E737E" w:rsidP="004E737E">
      <w:pPr>
        <w:spacing w:after="0" w:line="360" w:lineRule="auto"/>
        <w:jc w:val="both"/>
        <w:rPr>
          <w:rFonts w:ascii="Arial Narrow" w:hAnsi="Arial Narrow"/>
          <w:color w:val="000000"/>
          <w:sz w:val="24"/>
          <w:szCs w:val="24"/>
        </w:rPr>
      </w:pPr>
    </w:p>
    <w:p w14:paraId="6A67A102" w14:textId="77777777" w:rsidR="004E737E" w:rsidRPr="004E737E" w:rsidRDefault="004E737E" w:rsidP="004E737E">
      <w:pPr>
        <w:spacing w:after="0" w:line="360" w:lineRule="auto"/>
        <w:ind w:left="720"/>
        <w:jc w:val="both"/>
        <w:rPr>
          <w:rFonts w:ascii="Arial Narrow" w:hAnsi="Arial Narrow"/>
          <w:color w:val="000000"/>
          <w:sz w:val="24"/>
          <w:szCs w:val="24"/>
        </w:rPr>
      </w:pPr>
      <w:r w:rsidRPr="004E737E">
        <w:rPr>
          <w:rFonts w:ascii="Arial Narrow" w:hAnsi="Arial Narrow"/>
          <w:color w:val="000000"/>
          <w:sz w:val="24"/>
          <w:szCs w:val="24"/>
        </w:rPr>
        <w:t>Disaster respo</w:t>
      </w:r>
      <w:r>
        <w:rPr>
          <w:rFonts w:ascii="Arial Narrow" w:hAnsi="Arial Narrow"/>
          <w:color w:val="000000"/>
          <w:sz w:val="24"/>
          <w:szCs w:val="24"/>
        </w:rPr>
        <w:t>nse is the second phase of the Disaster M</w:t>
      </w:r>
      <w:r w:rsidRPr="004E737E">
        <w:rPr>
          <w:rFonts w:ascii="Arial Narrow" w:hAnsi="Arial Narrow"/>
          <w:color w:val="000000"/>
          <w:sz w:val="24"/>
          <w:szCs w:val="24"/>
        </w:rPr>
        <w:t>anagement cycle. It consists of a number of elements, for example; warning/evacuation, search and rescue, providing immediate assistance, assessing damage, continuing assistance and the immediate restoration of infrastructure.</w:t>
      </w:r>
      <w:r>
        <w:rPr>
          <w:rFonts w:ascii="Arial Narrow" w:hAnsi="Arial Narrow"/>
          <w:color w:val="000000"/>
          <w:sz w:val="24"/>
          <w:szCs w:val="24"/>
        </w:rPr>
        <w:t xml:space="preserve"> </w:t>
      </w:r>
      <w:r w:rsidRPr="004E737E">
        <w:rPr>
          <w:rFonts w:ascii="Arial Narrow" w:hAnsi="Arial Narrow"/>
          <w:color w:val="000000"/>
          <w:sz w:val="24"/>
          <w:szCs w:val="24"/>
        </w:rPr>
        <w:t xml:space="preserve">The aim of emergency response is to provide immediate assistance to maintain life, improve health and support the morale of the </w:t>
      </w:r>
      <w:r w:rsidRPr="004E737E">
        <w:rPr>
          <w:rFonts w:ascii="Arial Narrow" w:hAnsi="Arial Narrow"/>
          <w:color w:val="000000"/>
          <w:sz w:val="24"/>
          <w:szCs w:val="24"/>
        </w:rPr>
        <w:lastRenderedPageBreak/>
        <w:t>affected population. Such assistance may range from providing specific but limited aid, such as assisting refugees with transport, temporary shelter, and food, to establishing semi-permanent settlement in camps and other locations. It also may involve initial rep</w:t>
      </w:r>
      <w:r>
        <w:rPr>
          <w:rFonts w:ascii="Arial Narrow" w:hAnsi="Arial Narrow"/>
          <w:color w:val="000000"/>
          <w:sz w:val="24"/>
          <w:szCs w:val="24"/>
        </w:rPr>
        <w:t>airs to damaged infrastructure.</w:t>
      </w:r>
    </w:p>
    <w:p w14:paraId="2498BC12" w14:textId="77777777" w:rsidR="009538B7" w:rsidRDefault="00667478" w:rsidP="004E737E">
      <w:pPr>
        <w:spacing w:after="0" w:line="360" w:lineRule="auto"/>
        <w:ind w:left="720"/>
        <w:jc w:val="both"/>
        <w:rPr>
          <w:rFonts w:ascii="Arial Narrow" w:hAnsi="Arial Narrow" w:cs="Arial"/>
          <w:sz w:val="24"/>
          <w:szCs w:val="24"/>
        </w:rPr>
      </w:pPr>
      <w:r>
        <w:rPr>
          <w:rFonts w:ascii="Arial Narrow" w:hAnsi="Arial Narrow" w:cs="Arial"/>
          <w:sz w:val="24"/>
          <w:szCs w:val="24"/>
        </w:rPr>
        <w:t xml:space="preserve">The uMgungundlovu District Municipality has a 24 hour toll – free emergency number where emergencies are reported for the entire District, the number is </w:t>
      </w:r>
      <w:r w:rsidR="00E76EE5" w:rsidRPr="007748C9">
        <w:rPr>
          <w:rFonts w:ascii="Arial Narrow" w:hAnsi="Arial Narrow" w:cs="Arial"/>
          <w:sz w:val="24"/>
          <w:szCs w:val="24"/>
        </w:rPr>
        <w:t xml:space="preserve">0800 864 911.  </w:t>
      </w:r>
    </w:p>
    <w:p w14:paraId="1273B910" w14:textId="77777777" w:rsidR="00091105" w:rsidRPr="007748C9" w:rsidRDefault="00091105" w:rsidP="007748C9">
      <w:pPr>
        <w:spacing w:after="0" w:line="360" w:lineRule="auto"/>
        <w:ind w:left="720"/>
        <w:jc w:val="both"/>
        <w:rPr>
          <w:rFonts w:ascii="Arial Narrow" w:hAnsi="Arial Narrow" w:cs="Arial"/>
          <w:sz w:val="24"/>
          <w:szCs w:val="24"/>
        </w:rPr>
      </w:pPr>
    </w:p>
    <w:p w14:paraId="7C8F48F7" w14:textId="77777777" w:rsidR="006F4A55" w:rsidRDefault="003066D2" w:rsidP="006F4A55">
      <w:pPr>
        <w:pStyle w:val="Heading3"/>
      </w:pPr>
      <w:bookmarkStart w:id="23" w:name="_Toc429120997"/>
      <w:bookmarkStart w:id="24" w:name="_Toc429121514"/>
      <w:bookmarkStart w:id="25" w:name="_Toc163037297"/>
      <w:r>
        <w:t>Recovery</w:t>
      </w:r>
      <w:bookmarkEnd w:id="23"/>
      <w:bookmarkEnd w:id="24"/>
      <w:bookmarkEnd w:id="25"/>
    </w:p>
    <w:p w14:paraId="1FEF27BD" w14:textId="77777777" w:rsidR="006F4A55" w:rsidRPr="006F4A55" w:rsidRDefault="006F4A55" w:rsidP="006F4A55"/>
    <w:p w14:paraId="34D448D0" w14:textId="77777777" w:rsidR="00A93292" w:rsidRPr="007748C9" w:rsidRDefault="001855E2" w:rsidP="006F4A55">
      <w:pPr>
        <w:spacing w:after="0" w:line="240" w:lineRule="auto"/>
        <w:ind w:firstLine="720"/>
        <w:jc w:val="both"/>
        <w:rPr>
          <w:rFonts w:ascii="Arial Narrow" w:hAnsi="Arial Narrow"/>
          <w:sz w:val="24"/>
          <w:szCs w:val="24"/>
        </w:rPr>
      </w:pPr>
      <w:r w:rsidRPr="007748C9">
        <w:rPr>
          <w:rFonts w:ascii="Arial Narrow" w:hAnsi="Arial Narrow"/>
          <w:sz w:val="24"/>
          <w:szCs w:val="24"/>
        </w:rPr>
        <w:t>Describes how an organisation deal</w:t>
      </w:r>
      <w:r w:rsidR="00D64540">
        <w:rPr>
          <w:rFonts w:ascii="Arial Narrow" w:hAnsi="Arial Narrow"/>
          <w:sz w:val="24"/>
          <w:szCs w:val="24"/>
        </w:rPr>
        <w:t>s</w:t>
      </w:r>
      <w:r w:rsidRPr="007748C9">
        <w:rPr>
          <w:rFonts w:ascii="Arial Narrow" w:hAnsi="Arial Narrow"/>
          <w:sz w:val="24"/>
          <w:szCs w:val="24"/>
        </w:rPr>
        <w:t xml:space="preserve"> with potential hazards.  It consist of precautions taken so</w:t>
      </w:r>
    </w:p>
    <w:p w14:paraId="4EFA3485" w14:textId="77777777" w:rsidR="00A93292" w:rsidRPr="007748C9" w:rsidRDefault="00D64540" w:rsidP="007748C9">
      <w:pPr>
        <w:spacing w:after="0" w:line="240" w:lineRule="auto"/>
        <w:ind w:left="720"/>
        <w:jc w:val="both"/>
        <w:rPr>
          <w:rFonts w:ascii="Arial Narrow" w:hAnsi="Arial Narrow"/>
          <w:sz w:val="24"/>
          <w:szCs w:val="24"/>
        </w:rPr>
      </w:pPr>
      <w:r>
        <w:rPr>
          <w:rFonts w:ascii="Arial Narrow" w:hAnsi="Arial Narrow"/>
          <w:sz w:val="24"/>
          <w:szCs w:val="24"/>
        </w:rPr>
        <w:t>t</w:t>
      </w:r>
      <w:r w:rsidR="007A6BBC" w:rsidRPr="007748C9">
        <w:rPr>
          <w:rFonts w:ascii="Arial Narrow" w:hAnsi="Arial Narrow"/>
          <w:sz w:val="24"/>
          <w:szCs w:val="24"/>
        </w:rPr>
        <w:t>hat</w:t>
      </w:r>
      <w:r w:rsidR="001855E2" w:rsidRPr="007748C9">
        <w:rPr>
          <w:rFonts w:ascii="Arial Narrow" w:hAnsi="Arial Narrow"/>
          <w:sz w:val="24"/>
          <w:szCs w:val="24"/>
        </w:rPr>
        <w:t xml:space="preserve"> the effect of a </w:t>
      </w:r>
      <w:r w:rsidR="007A6BBC" w:rsidRPr="007748C9">
        <w:rPr>
          <w:rFonts w:ascii="Arial Narrow" w:hAnsi="Arial Narrow"/>
          <w:sz w:val="24"/>
          <w:szCs w:val="24"/>
        </w:rPr>
        <w:t>disaster will</w:t>
      </w:r>
      <w:r w:rsidR="003E1C48" w:rsidRPr="007748C9">
        <w:rPr>
          <w:rFonts w:ascii="Arial Narrow" w:hAnsi="Arial Narrow"/>
          <w:sz w:val="24"/>
          <w:szCs w:val="24"/>
        </w:rPr>
        <w:t xml:space="preserve"> be minimised by </w:t>
      </w:r>
      <w:r w:rsidR="00667478">
        <w:rPr>
          <w:rFonts w:ascii="Arial Narrow" w:hAnsi="Arial Narrow"/>
          <w:sz w:val="24"/>
          <w:szCs w:val="24"/>
        </w:rPr>
        <w:t>a</w:t>
      </w:r>
      <w:r w:rsidR="003E1C48" w:rsidRPr="007748C9">
        <w:rPr>
          <w:rFonts w:ascii="Arial Narrow" w:hAnsi="Arial Narrow"/>
          <w:sz w:val="24"/>
          <w:szCs w:val="24"/>
        </w:rPr>
        <w:t xml:space="preserve"> M</w:t>
      </w:r>
      <w:r w:rsidR="001855E2" w:rsidRPr="007748C9">
        <w:rPr>
          <w:rFonts w:ascii="Arial Narrow" w:hAnsi="Arial Narrow"/>
          <w:sz w:val="24"/>
          <w:szCs w:val="24"/>
        </w:rPr>
        <w:t>unicipality</w:t>
      </w:r>
      <w:r>
        <w:rPr>
          <w:rFonts w:ascii="Arial Narrow" w:hAnsi="Arial Narrow"/>
          <w:sz w:val="24"/>
          <w:szCs w:val="24"/>
        </w:rPr>
        <w:t xml:space="preserve">. </w:t>
      </w:r>
      <w:r w:rsidR="00A93292" w:rsidRPr="007748C9">
        <w:rPr>
          <w:rFonts w:ascii="Arial Narrow" w:hAnsi="Arial Narrow"/>
          <w:sz w:val="24"/>
          <w:szCs w:val="24"/>
        </w:rPr>
        <w:t>Recovery</w:t>
      </w:r>
      <w:r w:rsidR="007748C9" w:rsidRPr="007748C9">
        <w:rPr>
          <w:rFonts w:ascii="Arial Narrow" w:hAnsi="Arial Narrow"/>
          <w:sz w:val="24"/>
          <w:szCs w:val="24"/>
        </w:rPr>
        <w:t xml:space="preserve"> involves a set of policies and </w:t>
      </w:r>
      <w:r w:rsidR="00667478">
        <w:rPr>
          <w:rFonts w:ascii="Arial Narrow" w:hAnsi="Arial Narrow"/>
          <w:sz w:val="24"/>
          <w:szCs w:val="24"/>
        </w:rPr>
        <w:t>p</w:t>
      </w:r>
      <w:r w:rsidR="00C04E86" w:rsidRPr="007748C9">
        <w:rPr>
          <w:rFonts w:ascii="Arial Narrow" w:hAnsi="Arial Narrow"/>
          <w:sz w:val="24"/>
          <w:szCs w:val="24"/>
        </w:rPr>
        <w:t>rocedures</w:t>
      </w:r>
      <w:r w:rsidR="00A93292" w:rsidRPr="007748C9">
        <w:rPr>
          <w:rFonts w:ascii="Arial Narrow" w:hAnsi="Arial Narrow"/>
          <w:sz w:val="24"/>
          <w:szCs w:val="24"/>
        </w:rPr>
        <w:t xml:space="preserve"> to enable the recovery of vital technology infrastructure and systems </w:t>
      </w:r>
      <w:r w:rsidR="00C04E86" w:rsidRPr="007748C9">
        <w:rPr>
          <w:rFonts w:ascii="Arial Narrow" w:hAnsi="Arial Narrow"/>
          <w:sz w:val="24"/>
          <w:szCs w:val="24"/>
        </w:rPr>
        <w:t>following natural</w:t>
      </w:r>
      <w:r w:rsidR="007748C9" w:rsidRPr="007748C9">
        <w:rPr>
          <w:rFonts w:ascii="Arial Narrow" w:hAnsi="Arial Narrow"/>
          <w:sz w:val="24"/>
          <w:szCs w:val="24"/>
        </w:rPr>
        <w:t xml:space="preserve"> </w:t>
      </w:r>
      <w:r w:rsidR="00091105">
        <w:rPr>
          <w:rFonts w:ascii="Arial Narrow" w:hAnsi="Arial Narrow"/>
          <w:sz w:val="24"/>
          <w:szCs w:val="24"/>
        </w:rPr>
        <w:t>d</w:t>
      </w:r>
      <w:r w:rsidR="00C04E86" w:rsidRPr="007748C9">
        <w:rPr>
          <w:rFonts w:ascii="Arial Narrow" w:hAnsi="Arial Narrow"/>
          <w:sz w:val="24"/>
          <w:szCs w:val="24"/>
        </w:rPr>
        <w:t>isaster</w:t>
      </w:r>
      <w:r w:rsidR="00A93292" w:rsidRPr="007748C9">
        <w:rPr>
          <w:rFonts w:ascii="Arial Narrow" w:hAnsi="Arial Narrow"/>
          <w:sz w:val="24"/>
          <w:szCs w:val="24"/>
        </w:rPr>
        <w:t xml:space="preserve"> (floods, tornadoes) or human induced disaster (hazards</w:t>
      </w:r>
      <w:r w:rsidR="007748C9" w:rsidRPr="007748C9">
        <w:rPr>
          <w:rFonts w:ascii="Arial Narrow" w:hAnsi="Arial Narrow"/>
          <w:sz w:val="24"/>
          <w:szCs w:val="24"/>
        </w:rPr>
        <w:t xml:space="preserve"> material spills, infrastructure </w:t>
      </w:r>
      <w:r w:rsidR="00C04E86" w:rsidRPr="007748C9">
        <w:rPr>
          <w:rFonts w:ascii="Arial Narrow" w:hAnsi="Arial Narrow"/>
          <w:sz w:val="24"/>
          <w:szCs w:val="24"/>
        </w:rPr>
        <w:t>Failure</w:t>
      </w:r>
      <w:r w:rsidR="00A93292" w:rsidRPr="007748C9">
        <w:rPr>
          <w:rFonts w:ascii="Arial Narrow" w:hAnsi="Arial Narrow"/>
          <w:sz w:val="24"/>
          <w:szCs w:val="24"/>
        </w:rPr>
        <w:t>).  Disaster recovery control measures (prevent</w:t>
      </w:r>
      <w:r>
        <w:rPr>
          <w:rFonts w:ascii="Arial Narrow" w:hAnsi="Arial Narrow"/>
          <w:sz w:val="24"/>
          <w:szCs w:val="24"/>
        </w:rPr>
        <w:t>at</w:t>
      </w:r>
      <w:r w:rsidR="00A93292" w:rsidRPr="007748C9">
        <w:rPr>
          <w:rFonts w:ascii="Arial Narrow" w:hAnsi="Arial Narrow"/>
          <w:sz w:val="24"/>
          <w:szCs w:val="24"/>
        </w:rPr>
        <w:t xml:space="preserve">ive measures, </w:t>
      </w:r>
      <w:r w:rsidR="007748C9" w:rsidRPr="007748C9">
        <w:rPr>
          <w:rFonts w:ascii="Arial Narrow" w:hAnsi="Arial Narrow"/>
          <w:sz w:val="24"/>
          <w:szCs w:val="24"/>
        </w:rPr>
        <w:t xml:space="preserve">detective measures and </w:t>
      </w:r>
      <w:r w:rsidR="00667478">
        <w:rPr>
          <w:rFonts w:ascii="Arial Narrow" w:hAnsi="Arial Narrow"/>
          <w:sz w:val="24"/>
          <w:szCs w:val="24"/>
        </w:rPr>
        <w:t>c</w:t>
      </w:r>
      <w:r w:rsidR="00C04E86" w:rsidRPr="007748C9">
        <w:rPr>
          <w:rFonts w:ascii="Arial Narrow" w:hAnsi="Arial Narrow"/>
          <w:sz w:val="24"/>
          <w:szCs w:val="24"/>
        </w:rPr>
        <w:t>orrective</w:t>
      </w:r>
      <w:r w:rsidR="00E04107" w:rsidRPr="007748C9">
        <w:rPr>
          <w:rFonts w:ascii="Arial Narrow" w:hAnsi="Arial Narrow"/>
          <w:sz w:val="24"/>
          <w:szCs w:val="24"/>
        </w:rPr>
        <w:t xml:space="preserve"> measures).</w:t>
      </w:r>
    </w:p>
    <w:p w14:paraId="6FBDADCD" w14:textId="77777777" w:rsidR="001855E2" w:rsidRPr="001855E2" w:rsidRDefault="001855E2" w:rsidP="00A93292">
      <w:pPr>
        <w:spacing w:after="0" w:line="240" w:lineRule="auto"/>
        <w:rPr>
          <w:sz w:val="24"/>
          <w:szCs w:val="24"/>
        </w:rPr>
      </w:pPr>
      <w:r>
        <w:rPr>
          <w:sz w:val="24"/>
          <w:szCs w:val="24"/>
        </w:rPr>
        <w:t xml:space="preserve"> </w:t>
      </w:r>
    </w:p>
    <w:p w14:paraId="5AC1895B" w14:textId="77777777" w:rsidR="003066D2" w:rsidRDefault="003066D2" w:rsidP="004B202E">
      <w:pPr>
        <w:pStyle w:val="Heading3"/>
      </w:pPr>
      <w:bookmarkStart w:id="26" w:name="_Toc429120998"/>
      <w:bookmarkStart w:id="27" w:name="_Toc429121515"/>
      <w:bookmarkStart w:id="28" w:name="_Toc163037298"/>
      <w:r>
        <w:t>Relief</w:t>
      </w:r>
      <w:bookmarkEnd w:id="26"/>
      <w:bookmarkEnd w:id="27"/>
      <w:bookmarkEnd w:id="28"/>
    </w:p>
    <w:p w14:paraId="4DBF59E0" w14:textId="77777777" w:rsidR="00926412" w:rsidRDefault="00926412" w:rsidP="00926412"/>
    <w:p w14:paraId="40E7BCD8" w14:textId="77777777" w:rsidR="004E737E" w:rsidRPr="004E737E" w:rsidRDefault="004E737E" w:rsidP="004E737E">
      <w:pPr>
        <w:ind w:left="720"/>
        <w:rPr>
          <w:rFonts w:ascii="Arial Narrow" w:hAnsi="Arial Narrow"/>
          <w:sz w:val="24"/>
          <w:szCs w:val="24"/>
        </w:rPr>
      </w:pPr>
      <w:r w:rsidRPr="004E737E">
        <w:rPr>
          <w:rFonts w:ascii="Arial Narrow" w:hAnsi="Arial Narrow" w:cs="Helvetica"/>
          <w:bCs/>
          <w:color w:val="222222"/>
          <w:sz w:val="24"/>
          <w:szCs w:val="24"/>
          <w:lang w:val="en"/>
        </w:rPr>
        <w:t>Disaster relief</w:t>
      </w:r>
      <w:r w:rsidRPr="004E737E">
        <w:rPr>
          <w:rFonts w:ascii="Arial Narrow" w:hAnsi="Arial Narrow" w:cs="Helvetica"/>
          <w:color w:val="222222"/>
          <w:sz w:val="24"/>
          <w:szCs w:val="24"/>
          <w:lang w:val="en"/>
        </w:rPr>
        <w:t xml:space="preserve"> (or </w:t>
      </w:r>
      <w:r w:rsidRPr="004E737E">
        <w:rPr>
          <w:rFonts w:ascii="Arial Narrow" w:hAnsi="Arial Narrow" w:cs="Helvetica"/>
          <w:bCs/>
          <w:color w:val="222222"/>
          <w:sz w:val="24"/>
          <w:szCs w:val="24"/>
          <w:lang w:val="en"/>
        </w:rPr>
        <w:t>emergency management</w:t>
      </w:r>
      <w:r w:rsidRPr="004E737E">
        <w:rPr>
          <w:rFonts w:ascii="Arial Narrow" w:hAnsi="Arial Narrow" w:cs="Helvetica"/>
          <w:color w:val="222222"/>
          <w:sz w:val="24"/>
          <w:szCs w:val="24"/>
          <w:lang w:val="en"/>
        </w:rPr>
        <w:t xml:space="preserve">) refers to the process of responding to a catastrophic situation, providing </w:t>
      </w:r>
      <w:hyperlink r:id="rId17" w:tooltip="Humanitarian aid" w:history="1">
        <w:r w:rsidRPr="004E737E">
          <w:rPr>
            <w:rFonts w:ascii="Arial Narrow" w:hAnsi="Arial Narrow" w:cs="Helvetica"/>
            <w:sz w:val="24"/>
            <w:szCs w:val="24"/>
            <w:lang w:val="en"/>
          </w:rPr>
          <w:t>humanitarian aid</w:t>
        </w:r>
      </w:hyperlink>
      <w:r w:rsidRPr="004E737E">
        <w:rPr>
          <w:rFonts w:ascii="Arial Narrow" w:hAnsi="Arial Narrow" w:cs="Helvetica"/>
          <w:color w:val="222222"/>
          <w:sz w:val="24"/>
          <w:szCs w:val="24"/>
          <w:lang w:val="en"/>
        </w:rPr>
        <w:t xml:space="preserve"> to persons and communities who have suffered from some form of disaster. It involves dealing with and avoiding risks and preparing, supporting, and rebuilding </w:t>
      </w:r>
      <w:hyperlink r:id="rId18" w:tooltip="Society" w:history="1">
        <w:r w:rsidRPr="004E737E">
          <w:rPr>
            <w:rFonts w:ascii="Arial Narrow" w:hAnsi="Arial Narrow" w:cs="Helvetica"/>
            <w:sz w:val="24"/>
            <w:szCs w:val="24"/>
            <w:lang w:val="en"/>
          </w:rPr>
          <w:t>society</w:t>
        </w:r>
      </w:hyperlink>
      <w:r w:rsidRPr="004E737E">
        <w:rPr>
          <w:rFonts w:ascii="Arial Narrow" w:hAnsi="Arial Narrow" w:cs="Helvetica"/>
          <w:color w:val="222222"/>
          <w:sz w:val="24"/>
          <w:szCs w:val="24"/>
          <w:lang w:val="en"/>
        </w:rPr>
        <w:t xml:space="preserve"> when natural or human-made disasters occur. In general, any emergency management is the continuous process by which all individuals, groups, and communities manage hazards in an effort to avoid or limit the impact of disasters resulting from the hazards</w:t>
      </w:r>
    </w:p>
    <w:p w14:paraId="1544757A" w14:textId="77777777" w:rsidR="00E04107" w:rsidRDefault="00E04107" w:rsidP="00926412">
      <w:pPr>
        <w:spacing w:after="0" w:line="240" w:lineRule="auto"/>
        <w:ind w:left="780"/>
        <w:jc w:val="both"/>
        <w:rPr>
          <w:rFonts w:ascii="Arial Narrow" w:hAnsi="Arial Narrow"/>
          <w:sz w:val="24"/>
          <w:szCs w:val="24"/>
        </w:rPr>
      </w:pPr>
      <w:r w:rsidRPr="00926412">
        <w:rPr>
          <w:rFonts w:ascii="Arial Narrow" w:hAnsi="Arial Narrow"/>
          <w:sz w:val="24"/>
          <w:szCs w:val="24"/>
        </w:rPr>
        <w:t xml:space="preserve">Together with community </w:t>
      </w:r>
      <w:r w:rsidR="00091105">
        <w:rPr>
          <w:rFonts w:ascii="Arial Narrow" w:hAnsi="Arial Narrow"/>
          <w:sz w:val="24"/>
          <w:szCs w:val="24"/>
        </w:rPr>
        <w:t xml:space="preserve">of Mkhambathini, </w:t>
      </w:r>
      <w:r w:rsidR="00BB7BF2">
        <w:rPr>
          <w:rFonts w:ascii="Arial Narrow" w:hAnsi="Arial Narrow"/>
          <w:sz w:val="24"/>
          <w:szCs w:val="24"/>
        </w:rPr>
        <w:t>the Municipality</w:t>
      </w:r>
      <w:r w:rsidRPr="00926412">
        <w:rPr>
          <w:rFonts w:ascii="Arial Narrow" w:hAnsi="Arial Narrow"/>
          <w:sz w:val="24"/>
          <w:szCs w:val="24"/>
        </w:rPr>
        <w:t xml:space="preserve"> can take great strides to try and reduce</w:t>
      </w:r>
      <w:r w:rsidR="007748C9" w:rsidRPr="00926412">
        <w:rPr>
          <w:rFonts w:ascii="Arial Narrow" w:hAnsi="Arial Narrow"/>
          <w:sz w:val="24"/>
          <w:szCs w:val="24"/>
        </w:rPr>
        <w:t xml:space="preserve"> t</w:t>
      </w:r>
      <w:r w:rsidR="007A6BBC" w:rsidRPr="00926412">
        <w:rPr>
          <w:rFonts w:ascii="Arial Narrow" w:hAnsi="Arial Narrow"/>
          <w:sz w:val="24"/>
          <w:szCs w:val="24"/>
        </w:rPr>
        <w:t>he</w:t>
      </w:r>
      <w:r w:rsidRPr="00926412">
        <w:rPr>
          <w:rFonts w:ascii="Arial Narrow" w:hAnsi="Arial Narrow"/>
          <w:sz w:val="24"/>
          <w:szCs w:val="24"/>
        </w:rPr>
        <w:t xml:space="preserve"> impact of disasters and ensure that </w:t>
      </w:r>
      <w:r w:rsidR="00091105">
        <w:rPr>
          <w:rFonts w:ascii="Arial Narrow" w:hAnsi="Arial Narrow"/>
          <w:sz w:val="24"/>
          <w:szCs w:val="24"/>
        </w:rPr>
        <w:t>the former</w:t>
      </w:r>
      <w:r w:rsidRPr="00926412">
        <w:rPr>
          <w:rFonts w:ascii="Arial Narrow" w:hAnsi="Arial Narrow"/>
          <w:sz w:val="24"/>
          <w:szCs w:val="24"/>
        </w:rPr>
        <w:t xml:space="preserve"> can cope in the best way possible when </w:t>
      </w:r>
      <w:r w:rsidR="00091105">
        <w:rPr>
          <w:rFonts w:ascii="Arial Narrow" w:hAnsi="Arial Narrow"/>
          <w:sz w:val="24"/>
          <w:szCs w:val="24"/>
        </w:rPr>
        <w:t>disasters</w:t>
      </w:r>
      <w:r w:rsidRPr="00926412">
        <w:rPr>
          <w:rFonts w:ascii="Arial Narrow" w:hAnsi="Arial Narrow"/>
          <w:sz w:val="24"/>
          <w:szCs w:val="24"/>
        </w:rPr>
        <w:t xml:space="preserve"> occur. </w:t>
      </w:r>
    </w:p>
    <w:p w14:paraId="7E5B75F9" w14:textId="77777777" w:rsidR="00926412" w:rsidRPr="00926412" w:rsidRDefault="00926412" w:rsidP="00926412">
      <w:pPr>
        <w:spacing w:after="0" w:line="240" w:lineRule="auto"/>
        <w:ind w:left="780"/>
        <w:jc w:val="both"/>
        <w:rPr>
          <w:rFonts w:ascii="Arial Narrow" w:hAnsi="Arial Narrow"/>
          <w:sz w:val="24"/>
          <w:szCs w:val="24"/>
        </w:rPr>
      </w:pPr>
    </w:p>
    <w:p w14:paraId="15C9DB8E" w14:textId="77777777" w:rsidR="00C34277" w:rsidRDefault="00D64540" w:rsidP="00091105">
      <w:pPr>
        <w:spacing w:after="0" w:line="240" w:lineRule="auto"/>
        <w:ind w:left="780"/>
        <w:jc w:val="both"/>
        <w:rPr>
          <w:rFonts w:ascii="Arial Narrow" w:hAnsi="Arial Narrow"/>
          <w:sz w:val="24"/>
          <w:szCs w:val="24"/>
        </w:rPr>
      </w:pPr>
      <w:r>
        <w:rPr>
          <w:rFonts w:ascii="Arial Narrow" w:hAnsi="Arial Narrow"/>
          <w:sz w:val="24"/>
          <w:szCs w:val="24"/>
        </w:rPr>
        <w:t xml:space="preserve">At </w:t>
      </w:r>
      <w:r w:rsidRPr="00926412">
        <w:rPr>
          <w:rFonts w:ascii="Arial Narrow" w:hAnsi="Arial Narrow"/>
          <w:sz w:val="24"/>
          <w:szCs w:val="24"/>
        </w:rPr>
        <w:t>Mkhambathini</w:t>
      </w:r>
      <w:r w:rsidR="007748C9" w:rsidRPr="00926412">
        <w:rPr>
          <w:rFonts w:ascii="Arial Narrow" w:hAnsi="Arial Narrow"/>
          <w:sz w:val="24"/>
          <w:szCs w:val="24"/>
        </w:rPr>
        <w:t xml:space="preserve"> M</w:t>
      </w:r>
      <w:r w:rsidR="00926412">
        <w:rPr>
          <w:rFonts w:ascii="Arial Narrow" w:hAnsi="Arial Narrow"/>
          <w:sz w:val="24"/>
          <w:szCs w:val="24"/>
        </w:rPr>
        <w:t>unicipality</w:t>
      </w:r>
      <w:r>
        <w:rPr>
          <w:rFonts w:ascii="Arial Narrow" w:hAnsi="Arial Narrow"/>
          <w:sz w:val="24"/>
          <w:szCs w:val="24"/>
        </w:rPr>
        <w:t>,</w:t>
      </w:r>
      <w:r w:rsidR="00926412">
        <w:rPr>
          <w:rFonts w:ascii="Arial Narrow" w:hAnsi="Arial Narrow"/>
          <w:sz w:val="24"/>
          <w:szCs w:val="24"/>
        </w:rPr>
        <w:t xml:space="preserve"> we suggest </w:t>
      </w:r>
      <w:r>
        <w:rPr>
          <w:rFonts w:ascii="Arial Narrow" w:hAnsi="Arial Narrow"/>
          <w:sz w:val="24"/>
          <w:szCs w:val="24"/>
        </w:rPr>
        <w:t>an e</w:t>
      </w:r>
      <w:r w:rsidR="007A6BBC" w:rsidRPr="00926412">
        <w:rPr>
          <w:rFonts w:ascii="Arial Narrow" w:hAnsi="Arial Narrow"/>
          <w:sz w:val="24"/>
          <w:szCs w:val="24"/>
        </w:rPr>
        <w:t>mergency</w:t>
      </w:r>
      <w:r w:rsidR="00E04107" w:rsidRPr="00926412">
        <w:rPr>
          <w:rFonts w:ascii="Arial Narrow" w:hAnsi="Arial Narrow"/>
          <w:sz w:val="24"/>
          <w:szCs w:val="24"/>
        </w:rPr>
        <w:t xml:space="preserve"> plan to identify risks and hazards which affects </w:t>
      </w:r>
      <w:r>
        <w:rPr>
          <w:rFonts w:ascii="Arial Narrow" w:hAnsi="Arial Narrow"/>
          <w:sz w:val="24"/>
          <w:szCs w:val="24"/>
        </w:rPr>
        <w:t>the area</w:t>
      </w:r>
      <w:r w:rsidR="00E04107" w:rsidRPr="00926412">
        <w:rPr>
          <w:rFonts w:ascii="Arial Narrow" w:hAnsi="Arial Narrow"/>
          <w:sz w:val="24"/>
          <w:szCs w:val="24"/>
        </w:rPr>
        <w:t>.</w:t>
      </w:r>
      <w:r w:rsidR="007A6BBC" w:rsidRPr="00926412">
        <w:rPr>
          <w:rFonts w:ascii="Arial Narrow" w:hAnsi="Arial Narrow"/>
          <w:sz w:val="24"/>
          <w:szCs w:val="24"/>
        </w:rPr>
        <w:t xml:space="preserve">  </w:t>
      </w:r>
      <w:r w:rsidR="004E737E">
        <w:rPr>
          <w:rFonts w:ascii="Arial Narrow" w:hAnsi="Arial Narrow"/>
          <w:sz w:val="24"/>
          <w:szCs w:val="24"/>
        </w:rPr>
        <w:t>MDMU</w:t>
      </w:r>
      <w:r w:rsidR="007A6BBC" w:rsidRPr="00926412">
        <w:rPr>
          <w:rFonts w:ascii="Arial Narrow" w:hAnsi="Arial Narrow"/>
          <w:sz w:val="24"/>
          <w:szCs w:val="24"/>
        </w:rPr>
        <w:t xml:space="preserve"> </w:t>
      </w:r>
      <w:r w:rsidR="00091105" w:rsidRPr="00926412">
        <w:rPr>
          <w:rFonts w:ascii="Arial Narrow" w:hAnsi="Arial Narrow"/>
          <w:sz w:val="24"/>
          <w:szCs w:val="24"/>
        </w:rPr>
        <w:t>perform</w:t>
      </w:r>
      <w:r w:rsidR="004E737E">
        <w:rPr>
          <w:rFonts w:ascii="Arial Narrow" w:hAnsi="Arial Narrow"/>
          <w:sz w:val="24"/>
          <w:szCs w:val="24"/>
        </w:rPr>
        <w:t>s</w:t>
      </w:r>
      <w:r w:rsidR="00091105" w:rsidRPr="00926412">
        <w:rPr>
          <w:rFonts w:ascii="Arial Narrow" w:hAnsi="Arial Narrow"/>
          <w:sz w:val="24"/>
          <w:szCs w:val="24"/>
        </w:rPr>
        <w:t xml:space="preserve"> </w:t>
      </w:r>
      <w:r w:rsidR="00091105">
        <w:rPr>
          <w:rFonts w:ascii="Arial Narrow" w:hAnsi="Arial Narrow"/>
          <w:sz w:val="24"/>
          <w:szCs w:val="24"/>
        </w:rPr>
        <w:t>a c</w:t>
      </w:r>
      <w:r w:rsidR="007A6BBC" w:rsidRPr="00926412">
        <w:rPr>
          <w:rFonts w:ascii="Arial Narrow" w:hAnsi="Arial Narrow"/>
          <w:sz w:val="24"/>
          <w:szCs w:val="24"/>
        </w:rPr>
        <w:t>o-ordination r</w:t>
      </w:r>
      <w:r w:rsidR="007A1D9E" w:rsidRPr="00926412">
        <w:rPr>
          <w:rFonts w:ascii="Arial Narrow" w:hAnsi="Arial Narrow"/>
          <w:sz w:val="24"/>
          <w:szCs w:val="24"/>
        </w:rPr>
        <w:t>ole, ensuring that multiple emergency and essential serv</w:t>
      </w:r>
      <w:r w:rsidR="007A6BBC" w:rsidRPr="00926412">
        <w:rPr>
          <w:rFonts w:ascii="Arial Narrow" w:hAnsi="Arial Narrow"/>
          <w:sz w:val="24"/>
          <w:szCs w:val="24"/>
        </w:rPr>
        <w:t xml:space="preserve">ices work in an integrated and </w:t>
      </w:r>
      <w:r w:rsidR="007A1D9E" w:rsidRPr="00926412">
        <w:rPr>
          <w:rFonts w:ascii="Arial Narrow" w:hAnsi="Arial Narrow"/>
          <w:sz w:val="24"/>
          <w:szCs w:val="24"/>
        </w:rPr>
        <w:t>efficient manner, both proactively and reactively.</w:t>
      </w:r>
      <w:bookmarkStart w:id="29" w:name="_Toc429120999"/>
      <w:bookmarkStart w:id="30" w:name="_Toc429121516"/>
      <w:r w:rsidR="007A6BBC" w:rsidRPr="00926412">
        <w:rPr>
          <w:rFonts w:ascii="Arial Narrow" w:hAnsi="Arial Narrow"/>
          <w:sz w:val="24"/>
          <w:szCs w:val="24"/>
        </w:rPr>
        <w:t xml:space="preserve"> </w:t>
      </w:r>
      <w:bookmarkEnd w:id="8"/>
      <w:bookmarkEnd w:id="29"/>
      <w:bookmarkEnd w:id="30"/>
    </w:p>
    <w:p w14:paraId="7BF88111" w14:textId="77777777" w:rsidR="00926412" w:rsidRPr="00926412" w:rsidRDefault="00926412" w:rsidP="00926412">
      <w:pPr>
        <w:spacing w:after="0" w:line="240" w:lineRule="auto"/>
        <w:ind w:left="720" w:firstLine="60"/>
        <w:jc w:val="both"/>
        <w:rPr>
          <w:rFonts w:ascii="Arial Narrow" w:hAnsi="Arial Narrow"/>
          <w:sz w:val="24"/>
          <w:szCs w:val="24"/>
        </w:rPr>
      </w:pPr>
    </w:p>
    <w:p w14:paraId="077C6902" w14:textId="77777777" w:rsidR="000B2916" w:rsidRDefault="00F1628B" w:rsidP="00926412">
      <w:pPr>
        <w:pStyle w:val="Heading3"/>
        <w:numPr>
          <w:ilvl w:val="0"/>
          <w:numId w:val="0"/>
        </w:numPr>
        <w:ind w:left="720"/>
        <w:jc w:val="both"/>
        <w:rPr>
          <w:rFonts w:ascii="Arial Narrow" w:hAnsi="Arial Narrow"/>
          <w:b w:val="0"/>
          <w:sz w:val="24"/>
          <w:szCs w:val="24"/>
        </w:rPr>
      </w:pPr>
      <w:bookmarkStart w:id="31" w:name="_Toc163037299"/>
      <w:r w:rsidRPr="00926412">
        <w:rPr>
          <w:rFonts w:ascii="Arial Narrow" w:hAnsi="Arial Narrow"/>
          <w:b w:val="0"/>
          <w:sz w:val="24"/>
          <w:szCs w:val="24"/>
        </w:rPr>
        <w:t>The impacts of natural hazards continue to</w:t>
      </w:r>
      <w:r w:rsidR="00846AA0" w:rsidRPr="00926412">
        <w:rPr>
          <w:rFonts w:ascii="Arial Narrow" w:hAnsi="Arial Narrow"/>
          <w:b w:val="0"/>
          <w:sz w:val="24"/>
          <w:szCs w:val="24"/>
        </w:rPr>
        <w:t xml:space="preserve"> increase around the world, frequency of recorded disasters </w:t>
      </w:r>
      <w:r w:rsidR="000B2916" w:rsidRPr="00926412">
        <w:rPr>
          <w:rFonts w:ascii="Arial Narrow" w:hAnsi="Arial Narrow"/>
          <w:b w:val="0"/>
          <w:sz w:val="24"/>
          <w:szCs w:val="24"/>
        </w:rPr>
        <w:t>affecting Communities has ri</w:t>
      </w:r>
      <w:r w:rsidR="00091105">
        <w:rPr>
          <w:rFonts w:ascii="Arial Narrow" w:hAnsi="Arial Narrow"/>
          <w:b w:val="0"/>
          <w:sz w:val="24"/>
          <w:szCs w:val="24"/>
        </w:rPr>
        <w:t>sen significantly. There are 3 risk o</w:t>
      </w:r>
      <w:r w:rsidR="000B2916" w:rsidRPr="00926412">
        <w:rPr>
          <w:rFonts w:ascii="Arial Narrow" w:hAnsi="Arial Narrow"/>
          <w:b w:val="0"/>
          <w:sz w:val="24"/>
          <w:szCs w:val="24"/>
        </w:rPr>
        <w:t>bjectives:</w:t>
      </w:r>
      <w:bookmarkEnd w:id="31"/>
    </w:p>
    <w:p w14:paraId="4AD520B5" w14:textId="77777777" w:rsidR="00926412" w:rsidRPr="00926412" w:rsidRDefault="00926412" w:rsidP="00926412">
      <w:pPr>
        <w:spacing w:after="0"/>
        <w:jc w:val="both"/>
      </w:pPr>
    </w:p>
    <w:p w14:paraId="6D549552" w14:textId="77777777" w:rsidR="000B2916" w:rsidRPr="00926412" w:rsidRDefault="000B2916" w:rsidP="00926412">
      <w:pPr>
        <w:pStyle w:val="Heading3"/>
        <w:numPr>
          <w:ilvl w:val="0"/>
          <w:numId w:val="34"/>
        </w:numPr>
        <w:jc w:val="both"/>
        <w:rPr>
          <w:rFonts w:ascii="Arial Narrow" w:hAnsi="Arial Narrow"/>
          <w:sz w:val="24"/>
          <w:szCs w:val="24"/>
        </w:rPr>
      </w:pPr>
      <w:bookmarkStart w:id="32" w:name="_Toc163037300"/>
      <w:r w:rsidRPr="00926412">
        <w:rPr>
          <w:rFonts w:ascii="Arial Narrow" w:hAnsi="Arial Narrow"/>
          <w:b w:val="0"/>
          <w:sz w:val="24"/>
          <w:szCs w:val="24"/>
        </w:rPr>
        <w:t>Characterization of hazard, vulnerability and risk.</w:t>
      </w:r>
      <w:bookmarkEnd w:id="32"/>
    </w:p>
    <w:p w14:paraId="60F15543" w14:textId="77777777" w:rsidR="000B2916" w:rsidRPr="00926412" w:rsidRDefault="000B2916" w:rsidP="00926412">
      <w:pPr>
        <w:pStyle w:val="Heading3"/>
        <w:numPr>
          <w:ilvl w:val="0"/>
          <w:numId w:val="34"/>
        </w:numPr>
        <w:jc w:val="both"/>
        <w:rPr>
          <w:rFonts w:ascii="Arial Narrow" w:hAnsi="Arial Narrow"/>
          <w:sz w:val="24"/>
          <w:szCs w:val="24"/>
        </w:rPr>
      </w:pPr>
      <w:bookmarkStart w:id="33" w:name="_Toc163037301"/>
      <w:r w:rsidRPr="00926412">
        <w:rPr>
          <w:rFonts w:ascii="Arial Narrow" w:hAnsi="Arial Narrow"/>
          <w:b w:val="0"/>
          <w:sz w:val="24"/>
          <w:szCs w:val="24"/>
        </w:rPr>
        <w:t>Understanding decision making in complex and changing risk context.</w:t>
      </w:r>
      <w:bookmarkEnd w:id="33"/>
      <w:r w:rsidRPr="00926412">
        <w:rPr>
          <w:rFonts w:ascii="Arial Narrow" w:hAnsi="Arial Narrow"/>
          <w:b w:val="0"/>
          <w:sz w:val="24"/>
          <w:szCs w:val="24"/>
        </w:rPr>
        <w:t xml:space="preserve"> </w:t>
      </w:r>
    </w:p>
    <w:p w14:paraId="2560C987" w14:textId="77777777" w:rsidR="008E0EA1" w:rsidRPr="00926412" w:rsidRDefault="004E737E" w:rsidP="00926412">
      <w:pPr>
        <w:pStyle w:val="Heading3"/>
        <w:numPr>
          <w:ilvl w:val="0"/>
          <w:numId w:val="34"/>
        </w:numPr>
        <w:jc w:val="both"/>
        <w:rPr>
          <w:rFonts w:ascii="Arial Narrow" w:hAnsi="Arial Narrow"/>
          <w:sz w:val="24"/>
          <w:szCs w:val="24"/>
        </w:rPr>
      </w:pPr>
      <w:bookmarkStart w:id="34" w:name="_Toc163037302"/>
      <w:r>
        <w:rPr>
          <w:rFonts w:ascii="Arial Narrow" w:hAnsi="Arial Narrow"/>
          <w:b w:val="0"/>
          <w:sz w:val="24"/>
          <w:szCs w:val="24"/>
        </w:rPr>
        <w:t>R</w:t>
      </w:r>
      <w:r w:rsidR="000B2916" w:rsidRPr="00926412">
        <w:rPr>
          <w:rFonts w:ascii="Arial Narrow" w:hAnsi="Arial Narrow"/>
          <w:b w:val="0"/>
          <w:sz w:val="24"/>
          <w:szCs w:val="24"/>
        </w:rPr>
        <w:t xml:space="preserve">educing risk and curbing losses through knowledge based actions, </w:t>
      </w:r>
      <w:r>
        <w:rPr>
          <w:rFonts w:ascii="Arial Narrow" w:hAnsi="Arial Narrow"/>
          <w:b w:val="0"/>
          <w:sz w:val="24"/>
          <w:szCs w:val="24"/>
        </w:rPr>
        <w:t xml:space="preserve">the latter objective </w:t>
      </w:r>
      <w:r w:rsidR="000B2916" w:rsidRPr="00926412">
        <w:rPr>
          <w:rFonts w:ascii="Arial Narrow" w:hAnsi="Arial Narrow"/>
          <w:b w:val="0"/>
          <w:sz w:val="24"/>
          <w:szCs w:val="24"/>
        </w:rPr>
        <w:t xml:space="preserve">requires integration of outputs </w:t>
      </w:r>
      <w:r w:rsidR="008E0EA1" w:rsidRPr="00926412">
        <w:rPr>
          <w:rFonts w:ascii="Arial Narrow" w:hAnsi="Arial Narrow"/>
          <w:b w:val="0"/>
          <w:sz w:val="24"/>
          <w:szCs w:val="24"/>
        </w:rPr>
        <w:t xml:space="preserve">from the first two objectives and can only be achieved through implementing and monitoring informed risk reduction decision, through implementing and through reductions in </w:t>
      </w:r>
      <w:r w:rsidR="007A6BBC" w:rsidRPr="00926412">
        <w:rPr>
          <w:rFonts w:ascii="Arial Narrow" w:hAnsi="Arial Narrow"/>
          <w:b w:val="0"/>
          <w:sz w:val="24"/>
          <w:szCs w:val="24"/>
        </w:rPr>
        <w:t>vulnerability</w:t>
      </w:r>
      <w:r w:rsidR="008E0EA1" w:rsidRPr="00926412">
        <w:rPr>
          <w:rFonts w:ascii="Arial Narrow" w:hAnsi="Arial Narrow"/>
          <w:b w:val="0"/>
          <w:sz w:val="24"/>
          <w:szCs w:val="24"/>
        </w:rPr>
        <w:t>.</w:t>
      </w:r>
      <w:bookmarkEnd w:id="34"/>
    </w:p>
    <w:p w14:paraId="0D1FFFE3" w14:textId="77777777" w:rsidR="003066D2" w:rsidRPr="00926412" w:rsidRDefault="000B2916" w:rsidP="00926412">
      <w:pPr>
        <w:pStyle w:val="Heading3"/>
        <w:numPr>
          <w:ilvl w:val="0"/>
          <w:numId w:val="0"/>
        </w:numPr>
        <w:ind w:left="1200"/>
        <w:jc w:val="both"/>
        <w:rPr>
          <w:rFonts w:ascii="Arial Narrow" w:hAnsi="Arial Narrow"/>
          <w:sz w:val="24"/>
          <w:szCs w:val="24"/>
        </w:rPr>
      </w:pPr>
      <w:r w:rsidRPr="00926412">
        <w:rPr>
          <w:rFonts w:ascii="Arial Narrow" w:hAnsi="Arial Narrow"/>
          <w:b w:val="0"/>
          <w:sz w:val="24"/>
          <w:szCs w:val="24"/>
        </w:rPr>
        <w:t xml:space="preserve"> </w:t>
      </w:r>
    </w:p>
    <w:p w14:paraId="1FA851A7" w14:textId="77777777" w:rsidR="003066D2" w:rsidRDefault="003066D2" w:rsidP="004B202E">
      <w:pPr>
        <w:pStyle w:val="Heading3"/>
      </w:pPr>
      <w:bookmarkStart w:id="35" w:name="_Toc412016549"/>
      <w:bookmarkStart w:id="36" w:name="_Toc429121000"/>
      <w:bookmarkStart w:id="37" w:name="_Toc429121517"/>
      <w:bookmarkStart w:id="38" w:name="_Toc163037303"/>
      <w:r w:rsidRPr="004375A1">
        <w:t>Disaster Risk Assessment</w:t>
      </w:r>
      <w:bookmarkEnd w:id="35"/>
      <w:bookmarkEnd w:id="36"/>
      <w:bookmarkEnd w:id="37"/>
      <w:bookmarkEnd w:id="38"/>
    </w:p>
    <w:p w14:paraId="17513143" w14:textId="77777777" w:rsidR="00926412" w:rsidRPr="00926412" w:rsidRDefault="00926412" w:rsidP="00926412">
      <w:pPr>
        <w:spacing w:after="0"/>
        <w:rPr>
          <w:rFonts w:ascii="Arial Narrow" w:hAnsi="Arial Narrow"/>
          <w:sz w:val="24"/>
          <w:szCs w:val="24"/>
        </w:rPr>
      </w:pPr>
    </w:p>
    <w:p w14:paraId="20DB96A8" w14:textId="77777777" w:rsidR="003066D2" w:rsidRDefault="008E0EA1" w:rsidP="00091105">
      <w:pPr>
        <w:spacing w:after="0" w:line="360" w:lineRule="auto"/>
        <w:ind w:left="1080"/>
        <w:jc w:val="both"/>
        <w:rPr>
          <w:rFonts w:ascii="Arial Narrow" w:hAnsi="Arial Narrow" w:cs="Arial"/>
          <w:sz w:val="24"/>
          <w:szCs w:val="24"/>
        </w:rPr>
      </w:pPr>
      <w:r w:rsidRPr="00926412">
        <w:rPr>
          <w:rFonts w:ascii="Arial Narrow" w:hAnsi="Arial Narrow" w:cs="Arial"/>
          <w:sz w:val="24"/>
          <w:szCs w:val="24"/>
        </w:rPr>
        <w:t xml:space="preserve">Assessments give an indication of each hazard which could cause </w:t>
      </w:r>
      <w:r w:rsidR="004E737E">
        <w:rPr>
          <w:rFonts w:ascii="Arial Narrow" w:hAnsi="Arial Narrow" w:cs="Arial"/>
          <w:sz w:val="24"/>
          <w:szCs w:val="24"/>
        </w:rPr>
        <w:t xml:space="preserve">a </w:t>
      </w:r>
      <w:r w:rsidRPr="00926412">
        <w:rPr>
          <w:rFonts w:ascii="Arial Narrow" w:hAnsi="Arial Narrow" w:cs="Arial"/>
          <w:sz w:val="24"/>
          <w:szCs w:val="24"/>
        </w:rPr>
        <w:t xml:space="preserve">disaster, the hazard probability of occurrence, its possible impact, the vulnerable areas and the ability to cope when it occurs. A hazard </w:t>
      </w:r>
      <w:r w:rsidRPr="00926412">
        <w:rPr>
          <w:rFonts w:ascii="Arial Narrow" w:hAnsi="Arial Narrow" w:cs="Arial"/>
          <w:sz w:val="24"/>
          <w:szCs w:val="24"/>
        </w:rPr>
        <w:lastRenderedPageBreak/>
        <w:t xml:space="preserve">may occur at any time so preparedness and resilience are what </w:t>
      </w:r>
      <w:r w:rsidR="004E737E">
        <w:rPr>
          <w:rFonts w:ascii="Arial Narrow" w:hAnsi="Arial Narrow" w:cs="Arial"/>
          <w:sz w:val="24"/>
          <w:szCs w:val="24"/>
        </w:rPr>
        <w:t>Di</w:t>
      </w:r>
      <w:r w:rsidR="00D64540">
        <w:rPr>
          <w:rFonts w:ascii="Arial Narrow" w:hAnsi="Arial Narrow" w:cs="Arial"/>
          <w:sz w:val="24"/>
          <w:szCs w:val="24"/>
        </w:rPr>
        <w:t xml:space="preserve">saster </w:t>
      </w:r>
      <w:r w:rsidR="004E737E">
        <w:rPr>
          <w:rFonts w:ascii="Arial Narrow" w:hAnsi="Arial Narrow" w:cs="Arial"/>
          <w:sz w:val="24"/>
          <w:szCs w:val="24"/>
        </w:rPr>
        <w:t>Management P</w:t>
      </w:r>
      <w:r w:rsidR="00D64540">
        <w:rPr>
          <w:rFonts w:ascii="Arial Narrow" w:hAnsi="Arial Narrow" w:cs="Arial"/>
          <w:sz w:val="24"/>
          <w:szCs w:val="24"/>
        </w:rPr>
        <w:t xml:space="preserve">ractitioners </w:t>
      </w:r>
      <w:r w:rsidRPr="00926412">
        <w:rPr>
          <w:rFonts w:ascii="Arial Narrow" w:hAnsi="Arial Narrow" w:cs="Arial"/>
          <w:sz w:val="24"/>
          <w:szCs w:val="24"/>
        </w:rPr>
        <w:t xml:space="preserve">need to strive for. The occurrence of one hazard may also lead to the other hazards occurring. This is called a multi hazard scenario. This is more complex situation to manage and </w:t>
      </w:r>
      <w:r w:rsidR="00A14745" w:rsidRPr="00926412">
        <w:rPr>
          <w:rFonts w:ascii="Arial Narrow" w:hAnsi="Arial Narrow" w:cs="Arial"/>
          <w:sz w:val="24"/>
          <w:szCs w:val="24"/>
        </w:rPr>
        <w:t>the more complex situation to manage and the response and relief actions may be more challenging to effect.</w:t>
      </w:r>
      <w:r w:rsidRPr="00926412">
        <w:rPr>
          <w:rFonts w:ascii="Arial Narrow" w:hAnsi="Arial Narrow" w:cs="Arial"/>
          <w:sz w:val="24"/>
          <w:szCs w:val="24"/>
        </w:rPr>
        <w:t xml:space="preserve"> </w:t>
      </w:r>
    </w:p>
    <w:p w14:paraId="232F712B" w14:textId="77777777" w:rsidR="00926412" w:rsidRPr="00926412" w:rsidRDefault="00926412" w:rsidP="00926412">
      <w:pPr>
        <w:spacing w:after="0" w:line="360" w:lineRule="auto"/>
        <w:ind w:left="720"/>
        <w:jc w:val="both"/>
        <w:rPr>
          <w:rFonts w:ascii="Arial Narrow" w:hAnsi="Arial Narrow" w:cs="Arial"/>
          <w:sz w:val="24"/>
          <w:szCs w:val="24"/>
        </w:rPr>
      </w:pPr>
    </w:p>
    <w:p w14:paraId="6E1532B2" w14:textId="77777777" w:rsidR="003066D2" w:rsidRDefault="003066D2" w:rsidP="004B202E">
      <w:pPr>
        <w:pStyle w:val="Heading3"/>
      </w:pPr>
      <w:bookmarkStart w:id="39" w:name="_Toc412016551"/>
      <w:bookmarkStart w:id="40" w:name="_Toc429121001"/>
      <w:bookmarkStart w:id="41" w:name="_Toc429121518"/>
      <w:bookmarkStart w:id="42" w:name="_Toc163037304"/>
      <w:r w:rsidRPr="004375A1">
        <w:t>Human-Made Hazards</w:t>
      </w:r>
      <w:bookmarkEnd w:id="39"/>
      <w:bookmarkEnd w:id="40"/>
      <w:bookmarkEnd w:id="41"/>
      <w:bookmarkEnd w:id="42"/>
    </w:p>
    <w:p w14:paraId="3E46B9B8" w14:textId="77777777" w:rsidR="00926412" w:rsidRPr="00926412" w:rsidRDefault="00926412" w:rsidP="00926412">
      <w:pPr>
        <w:spacing w:after="0"/>
        <w:rPr>
          <w:rFonts w:ascii="Arial Narrow" w:hAnsi="Arial Narrow"/>
          <w:sz w:val="24"/>
          <w:szCs w:val="24"/>
        </w:rPr>
      </w:pPr>
    </w:p>
    <w:p w14:paraId="3A4FA6C7" w14:textId="77777777" w:rsidR="004E737E" w:rsidRDefault="00A14745" w:rsidP="00520553">
      <w:pPr>
        <w:spacing w:after="0" w:line="360" w:lineRule="auto"/>
        <w:ind w:left="1080"/>
        <w:jc w:val="both"/>
        <w:rPr>
          <w:rFonts w:ascii="Arial Narrow" w:hAnsi="Arial Narrow" w:cs="Arial"/>
          <w:sz w:val="24"/>
          <w:szCs w:val="24"/>
        </w:rPr>
      </w:pPr>
      <w:r w:rsidRPr="00926412">
        <w:rPr>
          <w:rFonts w:ascii="Arial Narrow" w:hAnsi="Arial Narrow" w:cs="Arial"/>
          <w:sz w:val="24"/>
          <w:szCs w:val="24"/>
        </w:rPr>
        <w:t xml:space="preserve">Disasters can </w:t>
      </w:r>
      <w:r w:rsidR="00D64540">
        <w:rPr>
          <w:rFonts w:ascii="Arial Narrow" w:hAnsi="Arial Narrow" w:cs="Arial"/>
          <w:sz w:val="24"/>
          <w:szCs w:val="24"/>
        </w:rPr>
        <w:t xml:space="preserve">also </w:t>
      </w:r>
      <w:r w:rsidRPr="00926412">
        <w:rPr>
          <w:rFonts w:ascii="Arial Narrow" w:hAnsi="Arial Narrow" w:cs="Arial"/>
          <w:sz w:val="24"/>
          <w:szCs w:val="24"/>
        </w:rPr>
        <w:t xml:space="preserve">be caused by humans. </w:t>
      </w:r>
      <w:r w:rsidR="00D64540">
        <w:rPr>
          <w:rFonts w:ascii="Arial Narrow" w:hAnsi="Arial Narrow" w:cs="Arial"/>
          <w:sz w:val="24"/>
          <w:szCs w:val="24"/>
        </w:rPr>
        <w:t>Household</w:t>
      </w:r>
      <w:r w:rsidRPr="00926412">
        <w:rPr>
          <w:rFonts w:ascii="Arial Narrow" w:hAnsi="Arial Narrow" w:cs="Arial"/>
          <w:sz w:val="24"/>
          <w:szCs w:val="24"/>
        </w:rPr>
        <w:t xml:space="preserve"> fires are more common and can cause significant property damage and loss of life. </w:t>
      </w:r>
      <w:r w:rsidR="00BB7BF2">
        <w:rPr>
          <w:rFonts w:ascii="Arial Narrow" w:hAnsi="Arial Narrow" w:cs="Arial"/>
          <w:sz w:val="24"/>
          <w:szCs w:val="24"/>
        </w:rPr>
        <w:t>The community</w:t>
      </w:r>
      <w:r w:rsidRPr="00926412">
        <w:rPr>
          <w:rFonts w:ascii="Arial Narrow" w:hAnsi="Arial Narrow" w:cs="Arial"/>
          <w:sz w:val="24"/>
          <w:szCs w:val="24"/>
        </w:rPr>
        <w:t xml:space="preserve"> is also vulnerable to threats posed by groups who use violence against both people and property, such as radiological emergencies, power services disruption and black out.</w:t>
      </w:r>
    </w:p>
    <w:p w14:paraId="1CBDFF74" w14:textId="77777777" w:rsidR="00520553" w:rsidRPr="00926412" w:rsidRDefault="00520553" w:rsidP="00520553">
      <w:pPr>
        <w:spacing w:after="0" w:line="360" w:lineRule="auto"/>
        <w:ind w:left="1080"/>
        <w:jc w:val="both"/>
        <w:rPr>
          <w:rFonts w:ascii="Arial Narrow" w:hAnsi="Arial Narrow" w:cs="Arial"/>
          <w:sz w:val="24"/>
          <w:szCs w:val="24"/>
        </w:rPr>
      </w:pPr>
    </w:p>
    <w:p w14:paraId="3FFDD2D7" w14:textId="77777777" w:rsidR="003066D2" w:rsidRDefault="003066D2" w:rsidP="00520553">
      <w:pPr>
        <w:pStyle w:val="Heading3"/>
      </w:pPr>
      <w:bookmarkStart w:id="43" w:name="_Toc412016552"/>
      <w:bookmarkStart w:id="44" w:name="_Toc429121002"/>
      <w:bookmarkStart w:id="45" w:name="_Toc429121519"/>
      <w:bookmarkStart w:id="46" w:name="_Toc163037305"/>
      <w:r w:rsidRPr="004375A1">
        <w:t>Natural Hazards</w:t>
      </w:r>
      <w:bookmarkEnd w:id="43"/>
      <w:bookmarkEnd w:id="44"/>
      <w:bookmarkEnd w:id="45"/>
      <w:bookmarkEnd w:id="46"/>
    </w:p>
    <w:p w14:paraId="078E69CF" w14:textId="77777777" w:rsidR="00926412" w:rsidRPr="00926412" w:rsidRDefault="00926412" w:rsidP="00926412">
      <w:pPr>
        <w:rPr>
          <w:rFonts w:ascii="Arial Narrow" w:hAnsi="Arial Narrow"/>
          <w:sz w:val="24"/>
          <w:szCs w:val="24"/>
        </w:rPr>
      </w:pPr>
    </w:p>
    <w:p w14:paraId="7D7DECA8" w14:textId="77777777" w:rsidR="003066D2" w:rsidRDefault="00A14745" w:rsidP="00091105">
      <w:pPr>
        <w:spacing w:after="0" w:line="360" w:lineRule="auto"/>
        <w:ind w:left="1080"/>
        <w:jc w:val="both"/>
        <w:rPr>
          <w:rFonts w:ascii="Arial Narrow" w:hAnsi="Arial Narrow" w:cs="Arial"/>
          <w:sz w:val="24"/>
          <w:szCs w:val="24"/>
        </w:rPr>
      </w:pPr>
      <w:r w:rsidRPr="00926412">
        <w:rPr>
          <w:rFonts w:ascii="Arial Narrow" w:hAnsi="Arial Narrow" w:cs="Arial"/>
          <w:sz w:val="24"/>
          <w:szCs w:val="24"/>
        </w:rPr>
        <w:t>Disasters can take many different forms and duration can range from hourly disruption, to days or weeks of ongoing destruction such as drought and water shortage, emergency disease</w:t>
      </w:r>
      <w:r w:rsidR="005A7AB4" w:rsidRPr="00926412">
        <w:rPr>
          <w:rFonts w:ascii="Arial Narrow" w:hAnsi="Arial Narrow" w:cs="Arial"/>
          <w:sz w:val="24"/>
          <w:szCs w:val="24"/>
        </w:rPr>
        <w:t xml:space="preserve">s, extreme heat, floods and flash floods, lightning, hail and wildfire. </w:t>
      </w:r>
    </w:p>
    <w:p w14:paraId="62ECEDA7" w14:textId="77777777" w:rsidR="00926412" w:rsidRPr="00926412" w:rsidRDefault="00926412" w:rsidP="00926412">
      <w:pPr>
        <w:spacing w:after="0" w:line="360" w:lineRule="auto"/>
        <w:ind w:left="720"/>
        <w:jc w:val="both"/>
        <w:rPr>
          <w:rFonts w:ascii="Arial Narrow" w:hAnsi="Arial Narrow" w:cs="Arial"/>
          <w:sz w:val="24"/>
          <w:szCs w:val="24"/>
        </w:rPr>
      </w:pPr>
    </w:p>
    <w:p w14:paraId="36660CFD" w14:textId="77777777" w:rsidR="003066D2" w:rsidRDefault="003066D2" w:rsidP="004B202E">
      <w:pPr>
        <w:pStyle w:val="Heading3"/>
      </w:pPr>
      <w:bookmarkStart w:id="47" w:name="_Toc412016553"/>
      <w:bookmarkStart w:id="48" w:name="_Toc429121003"/>
      <w:bookmarkStart w:id="49" w:name="_Toc429121520"/>
      <w:bookmarkStart w:id="50" w:name="_Toc163037306"/>
      <w:r w:rsidRPr="004375A1">
        <w:t>Vulnerability</w:t>
      </w:r>
      <w:bookmarkEnd w:id="47"/>
      <w:bookmarkEnd w:id="48"/>
      <w:bookmarkEnd w:id="49"/>
      <w:bookmarkEnd w:id="50"/>
    </w:p>
    <w:p w14:paraId="040D2047" w14:textId="77777777" w:rsidR="00926412" w:rsidRPr="00926412" w:rsidRDefault="00926412" w:rsidP="00926412"/>
    <w:p w14:paraId="069BF985" w14:textId="77777777" w:rsidR="003066D2" w:rsidRDefault="005A7AB4" w:rsidP="00091105">
      <w:pPr>
        <w:spacing w:after="0" w:line="360" w:lineRule="auto"/>
        <w:ind w:left="1080"/>
        <w:jc w:val="both"/>
        <w:rPr>
          <w:rFonts w:ascii="Arial Narrow" w:hAnsi="Arial Narrow" w:cs="Arial"/>
          <w:sz w:val="24"/>
          <w:szCs w:val="24"/>
        </w:rPr>
      </w:pPr>
      <w:r w:rsidRPr="00926412">
        <w:rPr>
          <w:rFonts w:ascii="Arial Narrow" w:hAnsi="Arial Narrow" w:cs="Arial"/>
          <w:sz w:val="24"/>
          <w:szCs w:val="24"/>
        </w:rPr>
        <w:t>Diminished capacity of an individual or group to anticipate, cope with, resist and recovery from the impact of natural or manmade hazards. Vulnerability is mostly associated with poverty but it can also arise when</w:t>
      </w:r>
      <w:r w:rsidR="008C7B56" w:rsidRPr="00926412">
        <w:rPr>
          <w:rFonts w:ascii="Arial Narrow" w:hAnsi="Arial Narrow" w:cs="Arial"/>
          <w:sz w:val="24"/>
          <w:szCs w:val="24"/>
        </w:rPr>
        <w:t xml:space="preserve"> people are isolated, insecure and defenceless</w:t>
      </w:r>
      <w:r w:rsidR="007A6BBC" w:rsidRPr="00926412">
        <w:rPr>
          <w:rFonts w:ascii="Arial Narrow" w:hAnsi="Arial Narrow" w:cs="Arial"/>
          <w:sz w:val="24"/>
          <w:szCs w:val="24"/>
        </w:rPr>
        <w:t xml:space="preserve"> in the face of risk, shock or stress. Lack of preparedness </w:t>
      </w:r>
      <w:r w:rsidR="00F95739" w:rsidRPr="00926412">
        <w:rPr>
          <w:rFonts w:ascii="Arial Narrow" w:hAnsi="Arial Narrow" w:cs="Arial"/>
          <w:sz w:val="24"/>
          <w:szCs w:val="24"/>
        </w:rPr>
        <w:t>may result in a slower response of disaster, leading to greater loss of life and prolonged suffering. Physical, economic, social and political factors determine people’s level of vulnerability and extent of their capacity to resist, cope with and recovery from hazards.</w:t>
      </w:r>
    </w:p>
    <w:p w14:paraId="28C01FDC" w14:textId="77777777" w:rsidR="0026205A" w:rsidRPr="00926412" w:rsidRDefault="0026205A" w:rsidP="00BB7BF2">
      <w:pPr>
        <w:spacing w:after="0" w:line="360" w:lineRule="auto"/>
        <w:jc w:val="both"/>
        <w:rPr>
          <w:rFonts w:ascii="Arial Narrow" w:hAnsi="Arial Narrow" w:cs="Arial"/>
          <w:sz w:val="24"/>
          <w:szCs w:val="24"/>
        </w:rPr>
      </w:pPr>
    </w:p>
    <w:p w14:paraId="6D930BC4" w14:textId="77777777" w:rsidR="003066D2" w:rsidRDefault="003066D2" w:rsidP="004B202E">
      <w:pPr>
        <w:pStyle w:val="Heading3"/>
      </w:pPr>
      <w:bookmarkStart w:id="51" w:name="_Toc412016554"/>
      <w:bookmarkStart w:id="52" w:name="_Toc429121004"/>
      <w:bookmarkStart w:id="53" w:name="_Toc429121521"/>
      <w:bookmarkStart w:id="54" w:name="_Toc163037307"/>
      <w:r w:rsidRPr="004375A1">
        <w:t>Capacity</w:t>
      </w:r>
      <w:bookmarkEnd w:id="51"/>
      <w:bookmarkEnd w:id="52"/>
      <w:bookmarkEnd w:id="53"/>
      <w:bookmarkEnd w:id="54"/>
    </w:p>
    <w:p w14:paraId="3D375E08" w14:textId="77777777" w:rsidR="00926412" w:rsidRPr="00926412" w:rsidRDefault="00926412" w:rsidP="00926412"/>
    <w:p w14:paraId="101F2E41" w14:textId="77777777" w:rsidR="00ED23F7" w:rsidRPr="00ED23F7" w:rsidRDefault="00ED23F7" w:rsidP="00520553">
      <w:pPr>
        <w:spacing w:after="0" w:line="360" w:lineRule="auto"/>
        <w:ind w:left="1080"/>
        <w:jc w:val="both"/>
        <w:rPr>
          <w:rFonts w:ascii="Arial Narrow" w:hAnsi="Arial Narrow" w:cs="Arial"/>
          <w:sz w:val="24"/>
          <w:szCs w:val="24"/>
        </w:rPr>
      </w:pPr>
      <w:r w:rsidRPr="00ED23F7">
        <w:rPr>
          <w:rFonts w:ascii="Arial Narrow" w:hAnsi="Arial Narrow" w:cs="Arial"/>
          <w:sz w:val="24"/>
          <w:szCs w:val="24"/>
        </w:rPr>
        <w:t>The combination of all the strengths, attributes and resources available within a community, society or organization that can be</w:t>
      </w:r>
      <w:r>
        <w:rPr>
          <w:rFonts w:ascii="Arial Narrow" w:hAnsi="Arial Narrow" w:cs="Arial"/>
          <w:sz w:val="24"/>
          <w:szCs w:val="24"/>
        </w:rPr>
        <w:t xml:space="preserve"> used to achieve agreed goals. </w:t>
      </w:r>
    </w:p>
    <w:p w14:paraId="173E22D2" w14:textId="77777777" w:rsidR="00926412" w:rsidRDefault="00ED23F7" w:rsidP="00520553">
      <w:pPr>
        <w:spacing w:after="0" w:line="360" w:lineRule="auto"/>
        <w:ind w:left="1080"/>
        <w:jc w:val="both"/>
        <w:rPr>
          <w:rFonts w:ascii="Arial Narrow" w:hAnsi="Arial Narrow" w:cs="Arial"/>
          <w:sz w:val="24"/>
          <w:szCs w:val="24"/>
        </w:rPr>
      </w:pPr>
      <w:r w:rsidRPr="00ED23F7">
        <w:rPr>
          <w:rFonts w:ascii="Arial Narrow" w:hAnsi="Arial Narrow" w:cs="Arial"/>
          <w:sz w:val="24"/>
          <w:szCs w:val="24"/>
        </w:rPr>
        <w:t xml:space="preserve">Capacity may include infrastructure and physical means, institutions, societal coping abilities, as well as human knowledge, skills and collective attributes such as social relationships, leadership and management. Capacity also may be described as capability. Capacity assessment is a term for the </w:t>
      </w:r>
      <w:r w:rsidRPr="00ED23F7">
        <w:rPr>
          <w:rFonts w:ascii="Arial Narrow" w:hAnsi="Arial Narrow" w:cs="Arial"/>
          <w:sz w:val="24"/>
          <w:szCs w:val="24"/>
        </w:rPr>
        <w:lastRenderedPageBreak/>
        <w:t>process by which the capacity of a group is reviewed against desired goals, and the capacity gaps are identified for further action.</w:t>
      </w:r>
    </w:p>
    <w:p w14:paraId="45CA9666" w14:textId="77777777" w:rsidR="00ED23F7" w:rsidRPr="00926412" w:rsidRDefault="00ED23F7" w:rsidP="00ED23F7">
      <w:pPr>
        <w:spacing w:after="0" w:line="360" w:lineRule="auto"/>
        <w:ind w:left="720"/>
        <w:jc w:val="both"/>
        <w:rPr>
          <w:rFonts w:ascii="Arial Narrow" w:hAnsi="Arial Narrow" w:cs="Arial"/>
          <w:sz w:val="24"/>
          <w:szCs w:val="24"/>
        </w:rPr>
      </w:pPr>
    </w:p>
    <w:p w14:paraId="07F8A52B" w14:textId="77777777" w:rsidR="00A25C2B" w:rsidRPr="00A25C2B" w:rsidRDefault="00A25C2B" w:rsidP="00A25C2B">
      <w:pPr>
        <w:pStyle w:val="Heading1"/>
      </w:pPr>
      <w:bookmarkStart w:id="55" w:name="_Toc163037308"/>
      <w:r w:rsidRPr="00A25C2B">
        <w:t xml:space="preserve">DESCRIPTION OF THE </w:t>
      </w:r>
      <w:r w:rsidR="003E1C48">
        <w:t xml:space="preserve">MKHAMBATHINI </w:t>
      </w:r>
      <w:r w:rsidRPr="00A25C2B">
        <w:t>LOCAL MUNICIPALITY</w:t>
      </w:r>
      <w:bookmarkEnd w:id="55"/>
    </w:p>
    <w:p w14:paraId="68E51B7D" w14:textId="77777777" w:rsidR="00A25C2B" w:rsidRPr="00A25C2B" w:rsidRDefault="00A25C2B" w:rsidP="00A25C2B">
      <w:pPr>
        <w:spacing w:line="240" w:lineRule="auto"/>
      </w:pPr>
    </w:p>
    <w:p w14:paraId="385C8571" w14:textId="77777777" w:rsidR="00A25C2B" w:rsidRPr="00A25C2B" w:rsidRDefault="00A25C2B" w:rsidP="00926412">
      <w:pPr>
        <w:pStyle w:val="Heading3"/>
      </w:pPr>
      <w:bookmarkStart w:id="56" w:name="_Toc163037309"/>
      <w:r w:rsidRPr="00A25C2B">
        <w:t>Geography, History and Economy</w:t>
      </w:r>
      <w:bookmarkEnd w:id="56"/>
      <w:r w:rsidR="002C10E5" w:rsidRPr="00A25C2B">
        <w:t xml:space="preserve"> </w:t>
      </w:r>
    </w:p>
    <w:p w14:paraId="507823A1" w14:textId="77777777" w:rsidR="006763BA" w:rsidRDefault="006763BA" w:rsidP="006763BA">
      <w:pPr>
        <w:pStyle w:val="ListParagraph"/>
        <w:autoSpaceDE w:val="0"/>
        <w:autoSpaceDN w:val="0"/>
        <w:adjustRightInd w:val="0"/>
        <w:spacing w:after="0" w:line="240" w:lineRule="auto"/>
        <w:ind w:left="851"/>
        <w:jc w:val="both"/>
        <w:rPr>
          <w:rFonts w:ascii="Arial" w:hAnsi="Arial" w:cs="Arial"/>
        </w:rPr>
      </w:pPr>
    </w:p>
    <w:p w14:paraId="2BFBC0B0" w14:textId="77777777" w:rsidR="003E4357" w:rsidRDefault="00ED23F7" w:rsidP="00ED23F7">
      <w:pPr>
        <w:pStyle w:val="ListParagraph"/>
        <w:autoSpaceDE w:val="0"/>
        <w:autoSpaceDN w:val="0"/>
        <w:adjustRightInd w:val="0"/>
        <w:spacing w:after="0" w:line="240" w:lineRule="auto"/>
        <w:ind w:left="1080"/>
        <w:jc w:val="both"/>
        <w:rPr>
          <w:rFonts w:ascii="Arial Narrow" w:hAnsi="Arial Narrow" w:cs="Arial"/>
          <w:sz w:val="24"/>
          <w:szCs w:val="24"/>
        </w:rPr>
      </w:pPr>
      <w:r>
        <w:rPr>
          <w:rFonts w:ascii="Arial Narrow" w:hAnsi="Arial Narrow" w:cs="Arial"/>
          <w:sz w:val="24"/>
          <w:szCs w:val="24"/>
        </w:rPr>
        <w:t>Mkhambathini L</w:t>
      </w:r>
      <w:r w:rsidR="00091105">
        <w:rPr>
          <w:rFonts w:ascii="Arial Narrow" w:hAnsi="Arial Narrow" w:cs="Arial"/>
          <w:sz w:val="24"/>
          <w:szCs w:val="24"/>
        </w:rPr>
        <w:t xml:space="preserve">ocal Municipality is approximately 952 </w:t>
      </w:r>
      <w:r w:rsidR="006763BA" w:rsidRPr="006763BA">
        <w:rPr>
          <w:rFonts w:ascii="Arial Narrow" w:hAnsi="Arial Narrow" w:cs="Arial"/>
          <w:sz w:val="24"/>
          <w:szCs w:val="24"/>
        </w:rPr>
        <w:t xml:space="preserve">km² </w:t>
      </w:r>
      <w:r w:rsidR="00091105">
        <w:rPr>
          <w:rFonts w:ascii="Arial Narrow" w:hAnsi="Arial Narrow" w:cs="Arial"/>
          <w:sz w:val="24"/>
          <w:szCs w:val="24"/>
        </w:rPr>
        <w:t xml:space="preserve">and </w:t>
      </w:r>
      <w:r w:rsidR="006763BA" w:rsidRPr="00091105">
        <w:rPr>
          <w:rFonts w:ascii="Arial Narrow" w:hAnsi="Arial Narrow" w:cs="Arial"/>
          <w:sz w:val="24"/>
          <w:szCs w:val="24"/>
        </w:rPr>
        <w:t>is located along the south-eastern boundary of the uMgungundlovu District Municipal</w:t>
      </w:r>
      <w:r>
        <w:rPr>
          <w:rFonts w:ascii="Arial Narrow" w:hAnsi="Arial Narrow" w:cs="Arial"/>
          <w:sz w:val="24"/>
          <w:szCs w:val="24"/>
        </w:rPr>
        <w:t>ity. It is the second-smallest Municipality as one of seven Local authorities within the D</w:t>
      </w:r>
      <w:r w:rsidR="006763BA" w:rsidRPr="00091105">
        <w:rPr>
          <w:rFonts w:ascii="Arial Narrow" w:hAnsi="Arial Narrow" w:cs="Arial"/>
          <w:sz w:val="24"/>
          <w:szCs w:val="24"/>
        </w:rPr>
        <w:t xml:space="preserve">istrict and is situated within south-west KwaZulu-Natal. </w:t>
      </w:r>
      <w:r w:rsidR="003E4357">
        <w:rPr>
          <w:rFonts w:ascii="Arial Narrow" w:hAnsi="Arial Narrow" w:cs="Arial"/>
          <w:sz w:val="24"/>
          <w:szCs w:val="24"/>
        </w:rPr>
        <w:t xml:space="preserve">The Municipality </w:t>
      </w:r>
      <w:r w:rsidR="006763BA" w:rsidRPr="00091105">
        <w:rPr>
          <w:rFonts w:ascii="Arial Narrow" w:hAnsi="Arial Narrow" w:cs="Arial"/>
          <w:sz w:val="24"/>
          <w:szCs w:val="24"/>
        </w:rPr>
        <w:t>consists of seven wards, with a large pa</w:t>
      </w:r>
      <w:r w:rsidR="003E4357">
        <w:rPr>
          <w:rFonts w:ascii="Arial Narrow" w:hAnsi="Arial Narrow" w:cs="Arial"/>
          <w:sz w:val="24"/>
          <w:szCs w:val="24"/>
        </w:rPr>
        <w:t xml:space="preserve">rt of it </w:t>
      </w:r>
      <w:r w:rsidR="003E4357" w:rsidRPr="00091105">
        <w:rPr>
          <w:rFonts w:ascii="Arial Narrow" w:hAnsi="Arial Narrow" w:cs="Arial"/>
          <w:sz w:val="24"/>
          <w:szCs w:val="24"/>
        </w:rPr>
        <w:t>being</w:t>
      </w:r>
      <w:r w:rsidR="006763BA" w:rsidRPr="00091105">
        <w:rPr>
          <w:rFonts w:ascii="Arial Narrow" w:hAnsi="Arial Narrow" w:cs="Arial"/>
          <w:sz w:val="24"/>
          <w:szCs w:val="24"/>
        </w:rPr>
        <w:t xml:space="preserve"> rural in nature and underdeveloped. </w:t>
      </w:r>
    </w:p>
    <w:p w14:paraId="741BFAAC" w14:textId="77777777" w:rsidR="003E4357" w:rsidRDefault="003E4357" w:rsidP="00091105">
      <w:pPr>
        <w:pStyle w:val="ListParagraph"/>
        <w:autoSpaceDE w:val="0"/>
        <w:autoSpaceDN w:val="0"/>
        <w:adjustRightInd w:val="0"/>
        <w:spacing w:after="0" w:line="240" w:lineRule="auto"/>
        <w:ind w:left="851"/>
        <w:jc w:val="both"/>
        <w:rPr>
          <w:rFonts w:ascii="Arial Narrow" w:hAnsi="Arial Narrow" w:cs="Arial"/>
          <w:sz w:val="24"/>
          <w:szCs w:val="24"/>
        </w:rPr>
      </w:pPr>
    </w:p>
    <w:p w14:paraId="706C9769" w14:textId="77777777" w:rsidR="006763BA" w:rsidRPr="00091105" w:rsidRDefault="006763BA" w:rsidP="00ED23F7">
      <w:pPr>
        <w:pStyle w:val="ListParagraph"/>
        <w:autoSpaceDE w:val="0"/>
        <w:autoSpaceDN w:val="0"/>
        <w:adjustRightInd w:val="0"/>
        <w:spacing w:after="0" w:line="240" w:lineRule="auto"/>
        <w:ind w:left="851" w:firstLine="229"/>
        <w:jc w:val="both"/>
        <w:rPr>
          <w:rFonts w:ascii="Arial Narrow" w:hAnsi="Arial Narrow" w:cs="Arial"/>
          <w:sz w:val="24"/>
          <w:szCs w:val="24"/>
        </w:rPr>
      </w:pPr>
      <w:r w:rsidRPr="00091105">
        <w:rPr>
          <w:rFonts w:ascii="Arial Narrow" w:hAnsi="Arial Narrow" w:cs="Arial"/>
          <w:sz w:val="24"/>
          <w:szCs w:val="24"/>
        </w:rPr>
        <w:t xml:space="preserve">Mkhambathini is an isiZulu word derived from eMkhambathini, which means ‘the place of acacia trees'. </w:t>
      </w:r>
    </w:p>
    <w:p w14:paraId="10F98BF6" w14:textId="77777777" w:rsidR="006763BA" w:rsidRPr="006763BA" w:rsidRDefault="006763BA" w:rsidP="006763BA">
      <w:pPr>
        <w:pStyle w:val="ListParagraph"/>
        <w:autoSpaceDE w:val="0"/>
        <w:autoSpaceDN w:val="0"/>
        <w:adjustRightInd w:val="0"/>
        <w:spacing w:after="0" w:line="240" w:lineRule="auto"/>
        <w:ind w:left="851"/>
        <w:jc w:val="both"/>
        <w:rPr>
          <w:rFonts w:ascii="Arial Narrow" w:hAnsi="Arial Narrow" w:cs="Arial"/>
          <w:sz w:val="24"/>
          <w:szCs w:val="24"/>
        </w:rPr>
      </w:pPr>
    </w:p>
    <w:p w14:paraId="507B16BC" w14:textId="77777777" w:rsidR="006763BA" w:rsidRPr="006763BA" w:rsidRDefault="003E4357" w:rsidP="00ED23F7">
      <w:pPr>
        <w:pStyle w:val="ListParagraph"/>
        <w:autoSpaceDE w:val="0"/>
        <w:autoSpaceDN w:val="0"/>
        <w:adjustRightInd w:val="0"/>
        <w:spacing w:after="0" w:line="240" w:lineRule="auto"/>
        <w:ind w:left="1080"/>
        <w:jc w:val="both"/>
        <w:rPr>
          <w:rFonts w:ascii="Arial Narrow" w:hAnsi="Arial Narrow" w:cs="Arial"/>
          <w:sz w:val="24"/>
          <w:szCs w:val="24"/>
        </w:rPr>
      </w:pPr>
      <w:r>
        <w:rPr>
          <w:rFonts w:ascii="Arial Narrow" w:hAnsi="Arial Narrow" w:cs="Arial"/>
          <w:sz w:val="24"/>
          <w:szCs w:val="24"/>
        </w:rPr>
        <w:t>The Municipality</w:t>
      </w:r>
      <w:r w:rsidR="006763BA" w:rsidRPr="006763BA">
        <w:rPr>
          <w:rFonts w:ascii="Arial Narrow" w:hAnsi="Arial Narrow" w:cs="Arial"/>
          <w:sz w:val="24"/>
          <w:szCs w:val="24"/>
        </w:rPr>
        <w:t xml:space="preserve"> has several comparative advantages. It is well located in relation to Durban and Pietermaritzburg and adjoins Cato Ridge, a potential industrial node. The N3, which is identified in the Spatial Growth and Development Strategy as a Provincial Corridor, runs east-west through the central </w:t>
      </w:r>
      <w:r w:rsidR="00ED23F7">
        <w:rPr>
          <w:rFonts w:ascii="Arial Narrow" w:hAnsi="Arial Narrow" w:cs="Arial"/>
          <w:sz w:val="24"/>
          <w:szCs w:val="24"/>
        </w:rPr>
        <w:t>part of the M</w:t>
      </w:r>
      <w:r w:rsidR="006763BA" w:rsidRPr="006763BA">
        <w:rPr>
          <w:rFonts w:ascii="Arial Narrow" w:hAnsi="Arial Narrow" w:cs="Arial"/>
          <w:sz w:val="24"/>
          <w:szCs w:val="24"/>
        </w:rPr>
        <w:t xml:space="preserve">unicipal area. </w:t>
      </w:r>
    </w:p>
    <w:p w14:paraId="1D24173F" w14:textId="77777777" w:rsidR="006763BA" w:rsidRPr="006763BA" w:rsidRDefault="006763BA" w:rsidP="006763BA">
      <w:pPr>
        <w:pStyle w:val="ListParagraph"/>
        <w:autoSpaceDE w:val="0"/>
        <w:autoSpaceDN w:val="0"/>
        <w:adjustRightInd w:val="0"/>
        <w:spacing w:after="0" w:line="240" w:lineRule="auto"/>
        <w:ind w:left="851"/>
        <w:jc w:val="both"/>
        <w:rPr>
          <w:rFonts w:ascii="Arial Narrow" w:hAnsi="Arial Narrow" w:cs="Arial"/>
          <w:sz w:val="24"/>
          <w:szCs w:val="24"/>
        </w:rPr>
      </w:pPr>
    </w:p>
    <w:p w14:paraId="0C9C8369" w14:textId="77777777" w:rsidR="00A25C2B" w:rsidRPr="00ED23F7" w:rsidRDefault="006763BA" w:rsidP="00ED23F7">
      <w:pPr>
        <w:pStyle w:val="ListParagraph"/>
        <w:autoSpaceDE w:val="0"/>
        <w:autoSpaceDN w:val="0"/>
        <w:adjustRightInd w:val="0"/>
        <w:spacing w:after="0" w:line="240" w:lineRule="auto"/>
        <w:ind w:left="1080"/>
        <w:jc w:val="both"/>
        <w:rPr>
          <w:rFonts w:ascii="Arial Narrow" w:hAnsi="Arial Narrow" w:cs="Arial"/>
          <w:sz w:val="24"/>
          <w:szCs w:val="24"/>
        </w:rPr>
      </w:pPr>
      <w:r w:rsidRPr="006763BA">
        <w:rPr>
          <w:rFonts w:ascii="Arial Narrow" w:hAnsi="Arial Narrow" w:cs="Arial"/>
          <w:sz w:val="24"/>
          <w:szCs w:val="24"/>
        </w:rPr>
        <w:t>Significant po</w:t>
      </w:r>
      <w:r w:rsidR="003E4357">
        <w:rPr>
          <w:rFonts w:ascii="Arial Narrow" w:hAnsi="Arial Narrow" w:cs="Arial"/>
          <w:sz w:val="24"/>
          <w:szCs w:val="24"/>
        </w:rPr>
        <w:t>rtions of the M</w:t>
      </w:r>
      <w:r w:rsidRPr="006763BA">
        <w:rPr>
          <w:rFonts w:ascii="Arial Narrow" w:hAnsi="Arial Narrow" w:cs="Arial"/>
          <w:sz w:val="24"/>
          <w:szCs w:val="24"/>
        </w:rPr>
        <w:t>unicipality fall within the Valley of a Thousand Hills (with Table Mountain a major landmark), an area with high potential for ecotourism, and in the Midlands Mi</w:t>
      </w:r>
      <w:r w:rsidR="00ED23F7">
        <w:rPr>
          <w:rFonts w:ascii="Arial Narrow" w:hAnsi="Arial Narrow" w:cs="Arial"/>
          <w:sz w:val="24"/>
          <w:szCs w:val="24"/>
        </w:rPr>
        <w:t>d</w:t>
      </w:r>
      <w:r w:rsidRPr="006763BA">
        <w:rPr>
          <w:rFonts w:ascii="Arial Narrow" w:hAnsi="Arial Narrow" w:cs="Arial"/>
          <w:sz w:val="24"/>
          <w:szCs w:val="24"/>
        </w:rPr>
        <w:t>st Belt, which has a well-established agricultural economy.</w:t>
      </w:r>
    </w:p>
    <w:p w14:paraId="6B6A1D79" w14:textId="77777777" w:rsidR="001C512F" w:rsidRDefault="001C512F" w:rsidP="00725AA4">
      <w:pPr>
        <w:pStyle w:val="ListParagraph"/>
        <w:autoSpaceDE w:val="0"/>
        <w:autoSpaceDN w:val="0"/>
        <w:adjustRightInd w:val="0"/>
        <w:spacing w:after="0" w:line="360" w:lineRule="auto"/>
        <w:ind w:left="851"/>
        <w:rPr>
          <w:rFonts w:ascii="Arial" w:hAnsi="Arial" w:cs="Arial"/>
          <w:b/>
        </w:rPr>
      </w:pPr>
    </w:p>
    <w:p w14:paraId="60F98BFD" w14:textId="77777777" w:rsidR="00AA304C" w:rsidRPr="004618E2" w:rsidRDefault="00520553" w:rsidP="00725AA4">
      <w:pPr>
        <w:pStyle w:val="ListParagraph"/>
        <w:autoSpaceDE w:val="0"/>
        <w:autoSpaceDN w:val="0"/>
        <w:adjustRightInd w:val="0"/>
        <w:spacing w:after="0" w:line="360" w:lineRule="auto"/>
        <w:ind w:left="851"/>
        <w:rPr>
          <w:rFonts w:ascii="Arial" w:hAnsi="Arial" w:cs="Arial"/>
          <w:b/>
        </w:rPr>
      </w:pPr>
      <w:r>
        <w:rPr>
          <w:rFonts w:ascii="Arial" w:hAnsi="Arial" w:cs="Arial"/>
          <w:b/>
          <w:noProof/>
          <w:lang w:eastAsia="en-ZA"/>
        </w:rPr>
        <w:lastRenderedPageBreak/>
        <w:drawing>
          <wp:inline distT="0" distB="0" distL="0" distR="0" wp14:anchorId="761BB314" wp14:editId="1FB20186">
            <wp:extent cx="5718810" cy="4468495"/>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8810" cy="4468495"/>
                    </a:xfrm>
                    <a:prstGeom prst="rect">
                      <a:avLst/>
                    </a:prstGeom>
                    <a:noFill/>
                  </pic:spPr>
                </pic:pic>
              </a:graphicData>
            </a:graphic>
          </wp:inline>
        </w:drawing>
      </w:r>
    </w:p>
    <w:p w14:paraId="607C4B70" w14:textId="77777777" w:rsidR="001C512F" w:rsidRDefault="00BB7BF2" w:rsidP="00B060A6">
      <w:pPr>
        <w:pStyle w:val="ListParagraph"/>
        <w:autoSpaceDE w:val="0"/>
        <w:autoSpaceDN w:val="0"/>
        <w:adjustRightInd w:val="0"/>
        <w:spacing w:after="0" w:line="360" w:lineRule="auto"/>
        <w:ind w:left="851"/>
        <w:jc w:val="both"/>
        <w:rPr>
          <w:rFonts w:ascii="Arial" w:hAnsi="Arial" w:cs="Arial"/>
          <w:sz w:val="18"/>
          <w:szCs w:val="18"/>
        </w:rPr>
      </w:pPr>
      <w:r w:rsidRPr="00BB7BF2">
        <w:rPr>
          <w:rFonts w:ascii="Arial" w:hAnsi="Arial" w:cs="Arial"/>
          <w:sz w:val="18"/>
          <w:szCs w:val="18"/>
        </w:rPr>
        <w:t>Map showing the location of Mkhambathini Municipality in uMgungundlovu District Municipality</w:t>
      </w:r>
    </w:p>
    <w:p w14:paraId="1B67026C" w14:textId="77777777" w:rsidR="00BB7BF2" w:rsidRPr="00BB7BF2" w:rsidRDefault="00BB7BF2" w:rsidP="00B060A6">
      <w:pPr>
        <w:pStyle w:val="ListParagraph"/>
        <w:autoSpaceDE w:val="0"/>
        <w:autoSpaceDN w:val="0"/>
        <w:adjustRightInd w:val="0"/>
        <w:spacing w:after="0" w:line="360" w:lineRule="auto"/>
        <w:ind w:left="851"/>
        <w:jc w:val="both"/>
        <w:rPr>
          <w:rFonts w:ascii="Arial" w:hAnsi="Arial" w:cs="Arial"/>
          <w:sz w:val="18"/>
          <w:szCs w:val="18"/>
        </w:rPr>
      </w:pPr>
    </w:p>
    <w:p w14:paraId="59D4B0F1" w14:textId="77777777" w:rsidR="003F6237" w:rsidRDefault="00753723" w:rsidP="00BB7BF2">
      <w:pPr>
        <w:pStyle w:val="Heading3"/>
      </w:pPr>
      <w:bookmarkStart w:id="57" w:name="_Toc163037310"/>
      <w:r w:rsidRPr="00AA304C">
        <w:t>Topography</w:t>
      </w:r>
      <w:bookmarkEnd w:id="57"/>
      <w:r w:rsidRPr="00AA304C">
        <w:t xml:space="preserve"> </w:t>
      </w:r>
    </w:p>
    <w:p w14:paraId="4F94E0DF" w14:textId="77777777" w:rsidR="00BB7BF2" w:rsidRPr="00BB7BF2" w:rsidRDefault="00BB7BF2" w:rsidP="00BB7BF2">
      <w:pPr>
        <w:spacing w:after="0"/>
      </w:pPr>
    </w:p>
    <w:p w14:paraId="1D83A441" w14:textId="77777777" w:rsidR="003F6237" w:rsidRDefault="003F6237" w:rsidP="00BB7BF2">
      <w:pPr>
        <w:spacing w:after="0"/>
        <w:ind w:left="1080"/>
        <w:jc w:val="both"/>
        <w:rPr>
          <w:rFonts w:ascii="Arial Narrow" w:hAnsi="Arial Narrow"/>
          <w:sz w:val="24"/>
          <w:szCs w:val="24"/>
        </w:rPr>
      </w:pPr>
      <w:r w:rsidRPr="00926412">
        <w:rPr>
          <w:rFonts w:ascii="Arial Narrow" w:hAnsi="Arial Narrow"/>
          <w:sz w:val="24"/>
          <w:szCs w:val="24"/>
        </w:rPr>
        <w:t>Mkhambathini Local Municipality is situated along the</w:t>
      </w:r>
      <w:r w:rsidR="00ED23F7">
        <w:rPr>
          <w:rFonts w:ascii="Arial Narrow" w:hAnsi="Arial Narrow"/>
          <w:sz w:val="24"/>
          <w:szCs w:val="24"/>
        </w:rPr>
        <w:t xml:space="preserve"> Southern-E</w:t>
      </w:r>
      <w:r w:rsidR="003E4357">
        <w:rPr>
          <w:rFonts w:ascii="Arial Narrow" w:hAnsi="Arial Narrow"/>
          <w:sz w:val="24"/>
          <w:szCs w:val="24"/>
        </w:rPr>
        <w:t>astern periphery of u</w:t>
      </w:r>
      <w:r w:rsidRPr="00926412">
        <w:rPr>
          <w:rFonts w:ascii="Arial Narrow" w:hAnsi="Arial Narrow"/>
          <w:sz w:val="24"/>
          <w:szCs w:val="24"/>
        </w:rPr>
        <w:t>Mgungundlovu District Municipality and adjoins Richmond and Msunduzi Local Municipalities to the west, uMshwat</w:t>
      </w:r>
      <w:r w:rsidR="003E4357">
        <w:rPr>
          <w:rFonts w:ascii="Arial Narrow" w:hAnsi="Arial Narrow"/>
          <w:sz w:val="24"/>
          <w:szCs w:val="24"/>
        </w:rPr>
        <w:t>h</w:t>
      </w:r>
      <w:r w:rsidRPr="00926412">
        <w:rPr>
          <w:rFonts w:ascii="Arial Narrow" w:hAnsi="Arial Narrow"/>
          <w:sz w:val="24"/>
          <w:szCs w:val="24"/>
        </w:rPr>
        <w:t>i</w:t>
      </w:r>
      <w:r w:rsidR="003E4357">
        <w:rPr>
          <w:rFonts w:ascii="Arial Narrow" w:hAnsi="Arial Narrow"/>
          <w:sz w:val="24"/>
          <w:szCs w:val="24"/>
        </w:rPr>
        <w:t xml:space="preserve"> </w:t>
      </w:r>
      <w:r w:rsidRPr="00926412">
        <w:rPr>
          <w:rFonts w:ascii="Arial Narrow" w:hAnsi="Arial Narrow"/>
          <w:sz w:val="24"/>
          <w:szCs w:val="24"/>
        </w:rPr>
        <w:t>Local Municipality to the north and Durban/eThekwini Metropolitan area to the east, the Camperdown area is only 30 minutes away fr</w:t>
      </w:r>
      <w:r w:rsidR="003E4357">
        <w:rPr>
          <w:rFonts w:ascii="Arial Narrow" w:hAnsi="Arial Narrow"/>
          <w:sz w:val="24"/>
          <w:szCs w:val="24"/>
        </w:rPr>
        <w:t>om Durban’s I</w:t>
      </w:r>
      <w:r w:rsidRPr="00926412">
        <w:rPr>
          <w:rFonts w:ascii="Arial Narrow" w:hAnsi="Arial Narrow"/>
          <w:sz w:val="24"/>
          <w:szCs w:val="24"/>
        </w:rPr>
        <w:t>nternational airport and Africa’s busiest harbour.</w:t>
      </w:r>
    </w:p>
    <w:p w14:paraId="5E4111E6" w14:textId="77777777" w:rsidR="00BB7BF2" w:rsidRPr="00926412" w:rsidRDefault="00BB7BF2" w:rsidP="00BB7BF2">
      <w:pPr>
        <w:spacing w:after="0"/>
        <w:ind w:left="1080"/>
        <w:jc w:val="both"/>
        <w:rPr>
          <w:rFonts w:ascii="Arial Narrow" w:hAnsi="Arial Narrow"/>
          <w:sz w:val="24"/>
          <w:szCs w:val="24"/>
        </w:rPr>
      </w:pPr>
    </w:p>
    <w:p w14:paraId="01589EEB" w14:textId="77777777" w:rsidR="003F6237" w:rsidRPr="00926412" w:rsidRDefault="003F6237" w:rsidP="003E4357">
      <w:pPr>
        <w:ind w:left="1080"/>
        <w:jc w:val="both"/>
        <w:rPr>
          <w:rFonts w:ascii="Arial Narrow" w:hAnsi="Arial Narrow"/>
          <w:sz w:val="24"/>
          <w:szCs w:val="24"/>
        </w:rPr>
      </w:pPr>
      <w:r w:rsidRPr="00926412">
        <w:rPr>
          <w:rFonts w:ascii="Arial Narrow" w:hAnsi="Arial Narrow"/>
          <w:sz w:val="24"/>
          <w:szCs w:val="24"/>
        </w:rPr>
        <w:t>Agricultural production centres on vegetables grown for local and hinterland fresh produce markets, maize and sugar cane (processed through a mill at Eston). The area features the second highest concentration of poultry producers in the world, supported by a network of service suppliers, as well as pig and beef farming. Tourism is centred on African experiences, with attractions such as the Tala Game Reserve, Nagle Dam and Umgeni Valley</w:t>
      </w:r>
      <w:r w:rsidR="00926412">
        <w:rPr>
          <w:rFonts w:ascii="Arial Narrow" w:hAnsi="Arial Narrow"/>
          <w:sz w:val="24"/>
          <w:szCs w:val="24"/>
        </w:rPr>
        <w:t>.</w:t>
      </w:r>
    </w:p>
    <w:p w14:paraId="3FD5423C" w14:textId="77777777" w:rsidR="00753723" w:rsidRPr="00A25C2B" w:rsidRDefault="00753723" w:rsidP="004B202E">
      <w:pPr>
        <w:pStyle w:val="Heading3"/>
      </w:pPr>
      <w:bookmarkStart w:id="58" w:name="_Toc163037311"/>
      <w:r w:rsidRPr="00A25C2B">
        <w:t>Settlement Patterns</w:t>
      </w:r>
      <w:bookmarkEnd w:id="58"/>
      <w:r w:rsidRPr="00A25C2B">
        <w:t xml:space="preserve"> </w:t>
      </w:r>
    </w:p>
    <w:p w14:paraId="735ADFB9" w14:textId="77777777" w:rsidR="00D6780C" w:rsidRDefault="006B3326" w:rsidP="00D6780C">
      <w:pPr>
        <w:pStyle w:val="Default"/>
      </w:pPr>
      <w:r w:rsidRPr="006B3326">
        <w:rPr>
          <w:color w:val="FF0000"/>
          <w:sz w:val="22"/>
          <w:szCs w:val="22"/>
        </w:rPr>
        <w:t>.</w:t>
      </w:r>
      <w:r w:rsidR="00D6780C" w:rsidRPr="00D6780C">
        <w:t xml:space="preserve"> </w:t>
      </w:r>
    </w:p>
    <w:p w14:paraId="00459F0B" w14:textId="77777777" w:rsidR="002A2004" w:rsidRPr="00ED23F7" w:rsidRDefault="003E4357" w:rsidP="00ED23F7">
      <w:pPr>
        <w:pStyle w:val="Default"/>
        <w:spacing w:line="360" w:lineRule="auto"/>
        <w:ind w:left="1080" w:hanging="1080"/>
        <w:jc w:val="both"/>
        <w:rPr>
          <w:rFonts w:ascii="Arial Narrow" w:hAnsi="Arial Narrow"/>
          <w:color w:val="auto"/>
        </w:rPr>
      </w:pPr>
      <w:r>
        <w:rPr>
          <w:rFonts w:ascii="Arial Narrow" w:hAnsi="Arial Narrow"/>
          <w:color w:val="auto"/>
        </w:rPr>
        <w:t xml:space="preserve">                   </w:t>
      </w:r>
      <w:r w:rsidR="00D6780C" w:rsidRPr="00926412">
        <w:rPr>
          <w:rFonts w:ascii="Arial Narrow" w:hAnsi="Arial Narrow"/>
          <w:color w:val="auto"/>
        </w:rPr>
        <w:t xml:space="preserve">The </w:t>
      </w:r>
      <w:r w:rsidR="003F6237" w:rsidRPr="00926412">
        <w:rPr>
          <w:rFonts w:ascii="Arial Narrow" w:hAnsi="Arial Narrow"/>
          <w:color w:val="auto"/>
        </w:rPr>
        <w:t>Mkhambathini Local</w:t>
      </w:r>
      <w:r w:rsidR="00D6780C" w:rsidRPr="00926412">
        <w:rPr>
          <w:rFonts w:ascii="Arial Narrow" w:hAnsi="Arial Narrow"/>
          <w:color w:val="auto"/>
        </w:rPr>
        <w:t xml:space="preserve"> Municipal area can be divided into four distinct portions, namely: Urban area of </w:t>
      </w:r>
      <w:r w:rsidR="003F6237" w:rsidRPr="00926412">
        <w:rPr>
          <w:rFonts w:ascii="Arial Narrow" w:hAnsi="Arial Narrow"/>
          <w:color w:val="auto"/>
        </w:rPr>
        <w:t>Camperdown</w:t>
      </w:r>
      <w:r w:rsidR="00D6780C" w:rsidRPr="00926412">
        <w:rPr>
          <w:rFonts w:ascii="Arial Narrow" w:hAnsi="Arial Narrow"/>
          <w:color w:val="auto"/>
        </w:rPr>
        <w:t xml:space="preserve">, private game farms and conservation areas, the Traditional Authority areas and the commercial farm land. The population settlement density is generally below 150 people per km². </w:t>
      </w:r>
    </w:p>
    <w:p w14:paraId="09F30C97" w14:textId="77777777" w:rsidR="00386234" w:rsidRPr="00386234" w:rsidRDefault="00386234" w:rsidP="00926412">
      <w:pPr>
        <w:pStyle w:val="Heading3"/>
        <w:numPr>
          <w:ilvl w:val="0"/>
          <w:numId w:val="0"/>
        </w:numPr>
        <w:ind w:left="1080" w:hanging="720"/>
      </w:pPr>
    </w:p>
    <w:p w14:paraId="4C36BB0C" w14:textId="77777777" w:rsidR="008E5C77" w:rsidRDefault="00C429C7" w:rsidP="004B202E">
      <w:pPr>
        <w:pStyle w:val="Heading3"/>
      </w:pPr>
      <w:r w:rsidRPr="00A25C2B">
        <w:lastRenderedPageBreak/>
        <w:t xml:space="preserve"> </w:t>
      </w:r>
      <w:bookmarkStart w:id="59" w:name="_Toc163037312"/>
      <w:r w:rsidR="008E5C77" w:rsidRPr="00A25C2B">
        <w:t>Population Dynamics</w:t>
      </w:r>
      <w:bookmarkEnd w:id="59"/>
    </w:p>
    <w:p w14:paraId="6AB29A6F" w14:textId="77777777" w:rsidR="00AA304C" w:rsidRDefault="00AA304C" w:rsidP="00AA304C"/>
    <w:p w14:paraId="60DB7222" w14:textId="77777777" w:rsidR="00B41D03" w:rsidRPr="00926412" w:rsidRDefault="00B41D03" w:rsidP="003E4357">
      <w:pPr>
        <w:ind w:left="1080"/>
        <w:rPr>
          <w:rFonts w:ascii="Arial Narrow" w:hAnsi="Arial Narrow"/>
          <w:sz w:val="24"/>
          <w:szCs w:val="24"/>
        </w:rPr>
      </w:pPr>
      <w:r w:rsidRPr="00926412">
        <w:rPr>
          <w:sz w:val="24"/>
          <w:szCs w:val="24"/>
        </w:rPr>
        <w:t xml:space="preserve">The </w:t>
      </w:r>
      <w:r w:rsidRPr="00926412">
        <w:rPr>
          <w:rFonts w:ascii="Arial Narrow" w:hAnsi="Arial Narrow"/>
          <w:sz w:val="24"/>
          <w:szCs w:val="24"/>
        </w:rPr>
        <w:t xml:space="preserve">total size of Mkhambathini Local Municipality population is estimated at 63 142 people. Further details pertaining to the population </w:t>
      </w:r>
      <w:r w:rsidR="00967785">
        <w:rPr>
          <w:rFonts w:ascii="Arial Narrow" w:hAnsi="Arial Narrow"/>
          <w:sz w:val="24"/>
          <w:szCs w:val="24"/>
        </w:rPr>
        <w:t xml:space="preserve">as compared to other Municipalities within the District </w:t>
      </w:r>
      <w:r w:rsidRPr="00926412">
        <w:rPr>
          <w:rFonts w:ascii="Arial Narrow" w:hAnsi="Arial Narrow"/>
          <w:sz w:val="24"/>
          <w:szCs w:val="24"/>
        </w:rPr>
        <w:t>are reflected in the tables below:</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2898"/>
        <w:gridCol w:w="2250"/>
        <w:gridCol w:w="2250"/>
        <w:gridCol w:w="3600"/>
      </w:tblGrid>
      <w:tr w:rsidR="003E4357" w:rsidRPr="00926412" w14:paraId="351FA3EE" w14:textId="77777777" w:rsidTr="003E4357">
        <w:trPr>
          <w:trHeight w:val="110"/>
        </w:trPr>
        <w:tc>
          <w:tcPr>
            <w:tcW w:w="2898" w:type="dxa"/>
          </w:tcPr>
          <w:p w14:paraId="5DB66C13" w14:textId="77777777" w:rsidR="003E4357" w:rsidRPr="00926412" w:rsidRDefault="003E4357" w:rsidP="003E4357">
            <w:pPr>
              <w:autoSpaceDE w:val="0"/>
              <w:autoSpaceDN w:val="0"/>
              <w:adjustRightInd w:val="0"/>
              <w:spacing w:after="0" w:line="240" w:lineRule="auto"/>
              <w:ind w:firstLine="1080"/>
              <w:rPr>
                <w:rFonts w:ascii="Calibri" w:hAnsi="Calibri" w:cs="Calibri"/>
                <w:color w:val="000000"/>
                <w:lang w:val="en-US"/>
              </w:rPr>
            </w:pPr>
            <w:r w:rsidRPr="00926412">
              <w:rPr>
                <w:rFonts w:ascii="Calibri" w:hAnsi="Calibri" w:cs="Calibri"/>
                <w:b/>
                <w:bCs/>
                <w:color w:val="000000"/>
                <w:lang w:val="en-US"/>
              </w:rPr>
              <w:t xml:space="preserve">Municipality </w:t>
            </w:r>
          </w:p>
        </w:tc>
        <w:tc>
          <w:tcPr>
            <w:tcW w:w="2250" w:type="dxa"/>
          </w:tcPr>
          <w:p w14:paraId="3A5CFA0E"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1BF1CD2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Population in number </w:t>
            </w:r>
          </w:p>
        </w:tc>
        <w:tc>
          <w:tcPr>
            <w:tcW w:w="3600" w:type="dxa"/>
          </w:tcPr>
          <w:p w14:paraId="2658BB8C"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Population in % </w:t>
            </w:r>
          </w:p>
        </w:tc>
      </w:tr>
      <w:tr w:rsidR="003E4357" w:rsidRPr="00926412" w14:paraId="6CC6C576" w14:textId="77777777" w:rsidTr="003E4357">
        <w:trPr>
          <w:trHeight w:val="110"/>
        </w:trPr>
        <w:tc>
          <w:tcPr>
            <w:tcW w:w="2898" w:type="dxa"/>
          </w:tcPr>
          <w:p w14:paraId="19E0B289"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Pr>
                <w:rFonts w:ascii="Calibri" w:hAnsi="Calibri" w:cs="Calibri"/>
                <w:color w:val="000000"/>
                <w:lang w:val="en-US"/>
              </w:rPr>
              <w:t xml:space="preserve">DC22 </w:t>
            </w:r>
            <w:r w:rsidRPr="00926412">
              <w:rPr>
                <w:rFonts w:ascii="Calibri" w:hAnsi="Calibri" w:cs="Calibri"/>
                <w:color w:val="000000"/>
                <w:lang w:val="en-US"/>
              </w:rPr>
              <w:t>uMgungundlovu</w:t>
            </w:r>
          </w:p>
        </w:tc>
        <w:tc>
          <w:tcPr>
            <w:tcW w:w="2250" w:type="dxa"/>
          </w:tcPr>
          <w:p w14:paraId="5C2DF9C6"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6AD4101F"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1 017 763 </w:t>
            </w:r>
          </w:p>
        </w:tc>
        <w:tc>
          <w:tcPr>
            <w:tcW w:w="3600" w:type="dxa"/>
          </w:tcPr>
          <w:p w14:paraId="647B6461"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9.6% of P</w:t>
            </w:r>
            <w:r w:rsidRPr="00926412">
              <w:rPr>
                <w:rFonts w:ascii="Calibri" w:hAnsi="Calibri" w:cs="Calibri"/>
                <w:color w:val="000000"/>
                <w:lang w:val="en-US"/>
              </w:rPr>
              <w:t xml:space="preserve">rovince </w:t>
            </w:r>
          </w:p>
        </w:tc>
      </w:tr>
      <w:tr w:rsidR="003E4357" w:rsidRPr="00926412" w14:paraId="56A8F0F6" w14:textId="77777777" w:rsidTr="003E4357">
        <w:trPr>
          <w:trHeight w:val="110"/>
        </w:trPr>
        <w:tc>
          <w:tcPr>
            <w:tcW w:w="2898" w:type="dxa"/>
          </w:tcPr>
          <w:p w14:paraId="2092331C"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b/>
                <w:bCs/>
                <w:color w:val="000000"/>
                <w:lang w:val="en-US"/>
              </w:rPr>
              <w:t xml:space="preserve">KZN221 Umshwati </w:t>
            </w:r>
          </w:p>
        </w:tc>
        <w:tc>
          <w:tcPr>
            <w:tcW w:w="2250" w:type="dxa"/>
          </w:tcPr>
          <w:p w14:paraId="23BF7ABC"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03D455A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106 374 </w:t>
            </w:r>
          </w:p>
        </w:tc>
        <w:tc>
          <w:tcPr>
            <w:tcW w:w="3600" w:type="dxa"/>
          </w:tcPr>
          <w:p w14:paraId="03E72CA9"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11% of D</w:t>
            </w:r>
            <w:r w:rsidRPr="00926412">
              <w:rPr>
                <w:rFonts w:ascii="Calibri" w:hAnsi="Calibri" w:cs="Calibri"/>
                <w:b/>
                <w:bCs/>
                <w:color w:val="000000"/>
                <w:lang w:val="en-US"/>
              </w:rPr>
              <w:t xml:space="preserve">istrict </w:t>
            </w:r>
          </w:p>
        </w:tc>
      </w:tr>
      <w:tr w:rsidR="003E4357" w:rsidRPr="00926412" w14:paraId="3108EAD1" w14:textId="77777777" w:rsidTr="003E4357">
        <w:trPr>
          <w:trHeight w:val="110"/>
        </w:trPr>
        <w:tc>
          <w:tcPr>
            <w:tcW w:w="2898" w:type="dxa"/>
          </w:tcPr>
          <w:p w14:paraId="2A30F598"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color w:val="000000"/>
                <w:lang w:val="en-US"/>
              </w:rPr>
              <w:t>KZN225 Msunduzi</w:t>
            </w:r>
          </w:p>
        </w:tc>
        <w:tc>
          <w:tcPr>
            <w:tcW w:w="2250" w:type="dxa"/>
          </w:tcPr>
          <w:p w14:paraId="334A9519"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4F46A17E"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618 536 </w:t>
            </w:r>
          </w:p>
        </w:tc>
        <w:tc>
          <w:tcPr>
            <w:tcW w:w="3600" w:type="dxa"/>
          </w:tcPr>
          <w:p w14:paraId="63AE4E91"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61% of D</w:t>
            </w:r>
            <w:r w:rsidRPr="00926412">
              <w:rPr>
                <w:rFonts w:ascii="Calibri" w:hAnsi="Calibri" w:cs="Calibri"/>
                <w:color w:val="000000"/>
                <w:lang w:val="en-US"/>
              </w:rPr>
              <w:t xml:space="preserve">istrict </w:t>
            </w:r>
          </w:p>
        </w:tc>
      </w:tr>
      <w:tr w:rsidR="003E4357" w:rsidRPr="00926412" w14:paraId="5A270CD5" w14:textId="77777777" w:rsidTr="003E4357">
        <w:trPr>
          <w:trHeight w:val="110"/>
        </w:trPr>
        <w:tc>
          <w:tcPr>
            <w:tcW w:w="2898" w:type="dxa"/>
          </w:tcPr>
          <w:p w14:paraId="3E251B1C" w14:textId="77777777" w:rsidR="003E4357" w:rsidRPr="00926412" w:rsidRDefault="003E4357" w:rsidP="003E4357">
            <w:pPr>
              <w:autoSpaceDE w:val="0"/>
              <w:autoSpaceDN w:val="0"/>
              <w:adjustRightInd w:val="0"/>
              <w:spacing w:after="0" w:line="240" w:lineRule="auto"/>
              <w:ind w:firstLine="1080"/>
              <w:rPr>
                <w:rFonts w:ascii="Calibri" w:hAnsi="Calibri" w:cs="Calibri"/>
                <w:color w:val="000000"/>
                <w:lang w:val="en-US"/>
              </w:rPr>
            </w:pPr>
            <w:r w:rsidRPr="00926412">
              <w:rPr>
                <w:rFonts w:ascii="Calibri" w:hAnsi="Calibri" w:cs="Calibri"/>
                <w:b/>
                <w:bCs/>
                <w:color w:val="000000"/>
                <w:lang w:val="en-US"/>
              </w:rPr>
              <w:t xml:space="preserve">KZN222 uMngeni </w:t>
            </w:r>
          </w:p>
        </w:tc>
        <w:tc>
          <w:tcPr>
            <w:tcW w:w="2250" w:type="dxa"/>
          </w:tcPr>
          <w:p w14:paraId="308DCA14"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4A8E30FD"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92 710 </w:t>
            </w:r>
          </w:p>
        </w:tc>
        <w:tc>
          <w:tcPr>
            <w:tcW w:w="3600" w:type="dxa"/>
          </w:tcPr>
          <w:p w14:paraId="4BFA3DF0"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9% of D</w:t>
            </w:r>
            <w:r w:rsidRPr="00926412">
              <w:rPr>
                <w:rFonts w:ascii="Calibri" w:hAnsi="Calibri" w:cs="Calibri"/>
                <w:b/>
                <w:bCs/>
                <w:color w:val="000000"/>
                <w:lang w:val="en-US"/>
              </w:rPr>
              <w:t xml:space="preserve">istrict </w:t>
            </w:r>
          </w:p>
        </w:tc>
      </w:tr>
      <w:tr w:rsidR="003E4357" w:rsidRPr="00926412" w14:paraId="27142B01" w14:textId="77777777" w:rsidTr="003E4357">
        <w:trPr>
          <w:trHeight w:val="110"/>
        </w:trPr>
        <w:tc>
          <w:tcPr>
            <w:tcW w:w="2898" w:type="dxa"/>
          </w:tcPr>
          <w:p w14:paraId="27242FC1" w14:textId="77777777" w:rsidR="003E4357" w:rsidRPr="00926412" w:rsidRDefault="003E4357" w:rsidP="003E4357">
            <w:pPr>
              <w:autoSpaceDE w:val="0"/>
              <w:autoSpaceDN w:val="0"/>
              <w:adjustRightInd w:val="0"/>
              <w:spacing w:after="0" w:line="240" w:lineRule="auto"/>
              <w:ind w:firstLine="1080"/>
              <w:rPr>
                <w:rFonts w:ascii="Calibri" w:hAnsi="Calibri" w:cs="Calibri"/>
                <w:color w:val="000000"/>
                <w:lang w:val="en-US"/>
              </w:rPr>
            </w:pPr>
            <w:r w:rsidRPr="00926412">
              <w:rPr>
                <w:rFonts w:ascii="Calibri" w:hAnsi="Calibri" w:cs="Calibri"/>
                <w:color w:val="000000"/>
                <w:lang w:val="en-US"/>
              </w:rPr>
              <w:t xml:space="preserve">KZN223 Mpofana </w:t>
            </w:r>
          </w:p>
        </w:tc>
        <w:tc>
          <w:tcPr>
            <w:tcW w:w="2250" w:type="dxa"/>
          </w:tcPr>
          <w:p w14:paraId="3248D9ED"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2FDD38A2"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38 103 </w:t>
            </w:r>
          </w:p>
        </w:tc>
        <w:tc>
          <w:tcPr>
            <w:tcW w:w="3600" w:type="dxa"/>
          </w:tcPr>
          <w:p w14:paraId="54D26908"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4% of D</w:t>
            </w:r>
            <w:r w:rsidRPr="00926412">
              <w:rPr>
                <w:rFonts w:ascii="Calibri" w:hAnsi="Calibri" w:cs="Calibri"/>
                <w:color w:val="000000"/>
                <w:lang w:val="en-US"/>
              </w:rPr>
              <w:t xml:space="preserve">istrict </w:t>
            </w:r>
          </w:p>
        </w:tc>
      </w:tr>
      <w:tr w:rsidR="003E4357" w:rsidRPr="00926412" w14:paraId="3A74CCC0" w14:textId="77777777" w:rsidTr="003E4357">
        <w:trPr>
          <w:trHeight w:val="110"/>
        </w:trPr>
        <w:tc>
          <w:tcPr>
            <w:tcW w:w="2898" w:type="dxa"/>
          </w:tcPr>
          <w:p w14:paraId="4BC289B3"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b/>
                <w:bCs/>
                <w:color w:val="000000"/>
                <w:lang w:val="en-US"/>
              </w:rPr>
              <w:t xml:space="preserve">KZN224 Impendle </w:t>
            </w:r>
          </w:p>
        </w:tc>
        <w:tc>
          <w:tcPr>
            <w:tcW w:w="2250" w:type="dxa"/>
          </w:tcPr>
          <w:p w14:paraId="012964AF"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2C083A15"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33 105 </w:t>
            </w:r>
          </w:p>
        </w:tc>
        <w:tc>
          <w:tcPr>
            <w:tcW w:w="3600" w:type="dxa"/>
          </w:tcPr>
          <w:p w14:paraId="52A90D6C"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3% of D</w:t>
            </w:r>
            <w:r w:rsidRPr="00926412">
              <w:rPr>
                <w:rFonts w:ascii="Calibri" w:hAnsi="Calibri" w:cs="Calibri"/>
                <w:b/>
                <w:bCs/>
                <w:color w:val="000000"/>
                <w:lang w:val="en-US"/>
              </w:rPr>
              <w:t xml:space="preserve">istrict </w:t>
            </w:r>
          </w:p>
        </w:tc>
      </w:tr>
      <w:tr w:rsidR="003E4357" w:rsidRPr="00926412" w14:paraId="3F7F6714" w14:textId="77777777" w:rsidTr="003E4357">
        <w:trPr>
          <w:trHeight w:val="110"/>
        </w:trPr>
        <w:tc>
          <w:tcPr>
            <w:tcW w:w="2898" w:type="dxa"/>
          </w:tcPr>
          <w:p w14:paraId="2DDFC21C"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sidRPr="00926412">
              <w:rPr>
                <w:rFonts w:ascii="Calibri" w:hAnsi="Calibri" w:cs="Calibri"/>
                <w:color w:val="000000"/>
                <w:lang w:val="en-US"/>
              </w:rPr>
              <w:t xml:space="preserve">KZN226 Mkhambathini </w:t>
            </w:r>
          </w:p>
        </w:tc>
        <w:tc>
          <w:tcPr>
            <w:tcW w:w="2250" w:type="dxa"/>
          </w:tcPr>
          <w:p w14:paraId="7C267646"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p>
        </w:tc>
        <w:tc>
          <w:tcPr>
            <w:tcW w:w="2250" w:type="dxa"/>
          </w:tcPr>
          <w:p w14:paraId="6A944DE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color w:val="000000"/>
                <w:lang w:val="en-US"/>
              </w:rPr>
              <w:t xml:space="preserve">63 142 </w:t>
            </w:r>
          </w:p>
        </w:tc>
        <w:tc>
          <w:tcPr>
            <w:tcW w:w="3600" w:type="dxa"/>
          </w:tcPr>
          <w:p w14:paraId="567E1F30"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color w:val="000000"/>
                <w:lang w:val="en-US"/>
              </w:rPr>
              <w:t>6% of D</w:t>
            </w:r>
            <w:r w:rsidRPr="00926412">
              <w:rPr>
                <w:rFonts w:ascii="Calibri" w:hAnsi="Calibri" w:cs="Calibri"/>
                <w:color w:val="000000"/>
                <w:lang w:val="en-US"/>
              </w:rPr>
              <w:t xml:space="preserve">istrict </w:t>
            </w:r>
          </w:p>
        </w:tc>
      </w:tr>
      <w:tr w:rsidR="003E4357" w:rsidRPr="00926412" w14:paraId="7B2E12C4" w14:textId="77777777" w:rsidTr="003E4357">
        <w:trPr>
          <w:trHeight w:val="110"/>
        </w:trPr>
        <w:tc>
          <w:tcPr>
            <w:tcW w:w="2898" w:type="dxa"/>
          </w:tcPr>
          <w:p w14:paraId="15A240A9" w14:textId="77777777" w:rsidR="003E4357" w:rsidRPr="00926412" w:rsidRDefault="003E4357" w:rsidP="003E4357">
            <w:pPr>
              <w:autoSpaceDE w:val="0"/>
              <w:autoSpaceDN w:val="0"/>
              <w:adjustRightInd w:val="0"/>
              <w:spacing w:after="0" w:line="240" w:lineRule="auto"/>
              <w:ind w:left="1080"/>
              <w:rPr>
                <w:rFonts w:ascii="Calibri" w:hAnsi="Calibri" w:cs="Calibri"/>
                <w:color w:val="000000"/>
                <w:lang w:val="en-US"/>
              </w:rPr>
            </w:pPr>
            <w:r>
              <w:rPr>
                <w:rFonts w:ascii="Calibri" w:hAnsi="Calibri" w:cs="Calibri"/>
                <w:b/>
                <w:bCs/>
                <w:color w:val="000000"/>
                <w:lang w:val="en-US"/>
              </w:rPr>
              <w:t xml:space="preserve">KZN227 </w:t>
            </w:r>
            <w:r w:rsidRPr="00926412">
              <w:rPr>
                <w:rFonts w:ascii="Calibri" w:hAnsi="Calibri" w:cs="Calibri"/>
                <w:b/>
                <w:bCs/>
                <w:color w:val="000000"/>
                <w:lang w:val="en-US"/>
              </w:rPr>
              <w:t xml:space="preserve">Richmond </w:t>
            </w:r>
          </w:p>
        </w:tc>
        <w:tc>
          <w:tcPr>
            <w:tcW w:w="2250" w:type="dxa"/>
          </w:tcPr>
          <w:p w14:paraId="0C97576F" w14:textId="77777777" w:rsidR="003E4357" w:rsidRPr="00926412" w:rsidRDefault="003E4357" w:rsidP="00926412">
            <w:pPr>
              <w:autoSpaceDE w:val="0"/>
              <w:autoSpaceDN w:val="0"/>
              <w:adjustRightInd w:val="0"/>
              <w:spacing w:after="0" w:line="240" w:lineRule="auto"/>
              <w:rPr>
                <w:rFonts w:ascii="Calibri" w:hAnsi="Calibri" w:cs="Calibri"/>
                <w:b/>
                <w:bCs/>
                <w:color w:val="000000"/>
                <w:lang w:val="en-US"/>
              </w:rPr>
            </w:pPr>
          </w:p>
        </w:tc>
        <w:tc>
          <w:tcPr>
            <w:tcW w:w="2250" w:type="dxa"/>
          </w:tcPr>
          <w:p w14:paraId="2501EE1B"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sidRPr="00926412">
              <w:rPr>
                <w:rFonts w:ascii="Calibri" w:hAnsi="Calibri" w:cs="Calibri"/>
                <w:b/>
                <w:bCs/>
                <w:color w:val="000000"/>
                <w:lang w:val="en-US"/>
              </w:rPr>
              <w:t xml:space="preserve">65 793 </w:t>
            </w:r>
          </w:p>
        </w:tc>
        <w:tc>
          <w:tcPr>
            <w:tcW w:w="3600" w:type="dxa"/>
          </w:tcPr>
          <w:p w14:paraId="56183ECD" w14:textId="77777777" w:rsidR="003E4357" w:rsidRPr="00926412" w:rsidRDefault="003E4357" w:rsidP="00926412">
            <w:pPr>
              <w:autoSpaceDE w:val="0"/>
              <w:autoSpaceDN w:val="0"/>
              <w:adjustRightInd w:val="0"/>
              <w:spacing w:after="0" w:line="240" w:lineRule="auto"/>
              <w:rPr>
                <w:rFonts w:ascii="Calibri" w:hAnsi="Calibri" w:cs="Calibri"/>
                <w:color w:val="000000"/>
                <w:lang w:val="en-US"/>
              </w:rPr>
            </w:pPr>
            <w:r>
              <w:rPr>
                <w:rFonts w:ascii="Calibri" w:hAnsi="Calibri" w:cs="Calibri"/>
                <w:b/>
                <w:bCs/>
                <w:color w:val="000000"/>
                <w:lang w:val="en-US"/>
              </w:rPr>
              <w:t>5% of D</w:t>
            </w:r>
            <w:r w:rsidRPr="00926412">
              <w:rPr>
                <w:rFonts w:ascii="Calibri" w:hAnsi="Calibri" w:cs="Calibri"/>
                <w:b/>
                <w:bCs/>
                <w:color w:val="000000"/>
                <w:lang w:val="en-US"/>
              </w:rPr>
              <w:t xml:space="preserve">istrict </w:t>
            </w:r>
          </w:p>
        </w:tc>
      </w:tr>
    </w:tbl>
    <w:p w14:paraId="3192D04E" w14:textId="77777777" w:rsidR="00B41D03" w:rsidRPr="00926412" w:rsidRDefault="00926412" w:rsidP="00926412">
      <w:pPr>
        <w:tabs>
          <w:tab w:val="left" w:pos="6825"/>
        </w:tabs>
        <w:autoSpaceDE w:val="0"/>
        <w:autoSpaceDN w:val="0"/>
        <w:adjustRightInd w:val="0"/>
        <w:spacing w:after="0" w:line="360" w:lineRule="auto"/>
        <w:ind w:left="284"/>
        <w:rPr>
          <w:rFonts w:ascii="Arial" w:hAnsi="Arial" w:cs="Arial"/>
          <w:noProof/>
          <w:lang w:val="en-US"/>
        </w:rPr>
      </w:pPr>
      <w:r w:rsidRPr="00926412">
        <w:rPr>
          <w:rFonts w:ascii="Arial" w:hAnsi="Arial" w:cs="Arial"/>
          <w:noProof/>
          <w:lang w:val="en-US"/>
        </w:rPr>
        <w:tab/>
      </w:r>
    </w:p>
    <w:p w14:paraId="684E17C6" w14:textId="77777777" w:rsidR="008E5C77" w:rsidRPr="00926412" w:rsidRDefault="00386234" w:rsidP="003E4357">
      <w:pPr>
        <w:autoSpaceDE w:val="0"/>
        <w:autoSpaceDN w:val="0"/>
        <w:adjustRightInd w:val="0"/>
        <w:spacing w:after="0" w:line="360" w:lineRule="auto"/>
        <w:ind w:left="1080"/>
        <w:jc w:val="both"/>
        <w:rPr>
          <w:rFonts w:ascii="Arial Narrow" w:hAnsi="Arial Narrow" w:cs="Arial"/>
          <w:sz w:val="24"/>
          <w:szCs w:val="24"/>
        </w:rPr>
      </w:pPr>
      <w:r w:rsidRPr="00926412">
        <w:rPr>
          <w:rFonts w:ascii="Arial Narrow" w:hAnsi="Arial Narrow" w:cs="Arial"/>
          <w:b/>
          <w:sz w:val="24"/>
          <w:szCs w:val="24"/>
        </w:rPr>
        <w:t xml:space="preserve">Table </w:t>
      </w:r>
      <w:r w:rsidR="00BB7BF2">
        <w:rPr>
          <w:rFonts w:ascii="Arial Narrow" w:hAnsi="Arial Narrow" w:cs="Arial"/>
          <w:b/>
          <w:sz w:val="24"/>
          <w:szCs w:val="24"/>
        </w:rPr>
        <w:t>1 - 7</w:t>
      </w:r>
      <w:r w:rsidRPr="00926412">
        <w:rPr>
          <w:rFonts w:ascii="Arial Narrow" w:hAnsi="Arial Narrow" w:cs="Arial"/>
          <w:b/>
          <w:sz w:val="24"/>
          <w:szCs w:val="24"/>
        </w:rPr>
        <w:t>:</w:t>
      </w:r>
      <w:r w:rsidRPr="00926412">
        <w:rPr>
          <w:rFonts w:ascii="Arial Narrow" w:hAnsi="Arial Narrow" w:cs="Arial"/>
          <w:sz w:val="24"/>
          <w:szCs w:val="24"/>
        </w:rPr>
        <w:t xml:space="preserve"> Stats SA census 2011 Distribution of population by size in comparison with other Local</w:t>
      </w:r>
      <w:r w:rsidR="00B41D03" w:rsidRPr="00926412">
        <w:rPr>
          <w:rFonts w:ascii="Arial Narrow" w:hAnsi="Arial Narrow" w:cs="Arial"/>
          <w:sz w:val="24"/>
          <w:szCs w:val="24"/>
        </w:rPr>
        <w:t>s</w:t>
      </w:r>
      <w:r w:rsidRPr="00926412">
        <w:rPr>
          <w:rFonts w:ascii="Arial Narrow" w:hAnsi="Arial Narrow" w:cs="Arial"/>
          <w:sz w:val="24"/>
          <w:szCs w:val="24"/>
        </w:rPr>
        <w:t xml:space="preserve"> </w:t>
      </w:r>
      <w:r w:rsidR="00B41D03" w:rsidRPr="00926412">
        <w:rPr>
          <w:rFonts w:ascii="Arial Narrow" w:hAnsi="Arial Narrow" w:cs="Arial"/>
          <w:sz w:val="24"/>
          <w:szCs w:val="24"/>
        </w:rPr>
        <w:t xml:space="preserve">of uMgungundlovu </w:t>
      </w:r>
      <w:r w:rsidRPr="00926412">
        <w:rPr>
          <w:rFonts w:ascii="Arial Narrow" w:hAnsi="Arial Narrow" w:cs="Arial"/>
          <w:sz w:val="24"/>
          <w:szCs w:val="24"/>
        </w:rPr>
        <w:t>Municipalities (Stats SA census 2011)</w:t>
      </w:r>
    </w:p>
    <w:p w14:paraId="16F30629" w14:textId="77777777" w:rsidR="00437E80" w:rsidRDefault="00437E80" w:rsidP="008E5C77">
      <w:pPr>
        <w:autoSpaceDE w:val="0"/>
        <w:autoSpaceDN w:val="0"/>
        <w:adjustRightInd w:val="0"/>
        <w:spacing w:after="0" w:line="360" w:lineRule="auto"/>
        <w:jc w:val="both"/>
        <w:rPr>
          <w:rFonts w:ascii="Arial" w:hAnsi="Arial" w:cs="Arial"/>
        </w:rPr>
      </w:pPr>
    </w:p>
    <w:p w14:paraId="044016B5" w14:textId="77777777" w:rsidR="00BB7BF2" w:rsidRDefault="00BB7BF2" w:rsidP="008E5C77">
      <w:pPr>
        <w:autoSpaceDE w:val="0"/>
        <w:autoSpaceDN w:val="0"/>
        <w:adjustRightInd w:val="0"/>
        <w:spacing w:after="0" w:line="360" w:lineRule="auto"/>
        <w:jc w:val="both"/>
        <w:rPr>
          <w:rFonts w:ascii="Arial" w:hAnsi="Arial" w:cs="Arial"/>
        </w:rPr>
      </w:pPr>
      <w:r>
        <w:rPr>
          <w:rFonts w:ascii="Arial" w:hAnsi="Arial" w:cs="Arial"/>
        </w:rPr>
        <w:tab/>
        <w:t xml:space="preserve">       </w:t>
      </w:r>
      <w:r>
        <w:rPr>
          <w:noProof/>
          <w:lang w:eastAsia="en-ZA"/>
        </w:rPr>
        <w:drawing>
          <wp:inline distT="0" distB="0" distL="0" distR="0" wp14:anchorId="0AF143E1" wp14:editId="64C5CC2D">
            <wp:extent cx="2190750" cy="2667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190750" cy="2667000"/>
                    </a:xfrm>
                    <a:prstGeom prst="rect">
                      <a:avLst/>
                    </a:prstGeom>
                  </pic:spPr>
                </pic:pic>
              </a:graphicData>
            </a:graphic>
          </wp:inline>
        </w:drawing>
      </w:r>
      <w:r>
        <w:rPr>
          <w:rFonts w:ascii="Arial" w:hAnsi="Arial" w:cs="Arial"/>
        </w:rPr>
        <w:tab/>
      </w:r>
      <w:r>
        <w:rPr>
          <w:noProof/>
          <w:lang w:eastAsia="en-ZA"/>
        </w:rPr>
        <w:drawing>
          <wp:inline distT="0" distB="0" distL="0" distR="0" wp14:anchorId="1336D874" wp14:editId="3A1AA884">
            <wp:extent cx="2171700" cy="28575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71700" cy="2857500"/>
                    </a:xfrm>
                    <a:prstGeom prst="rect">
                      <a:avLst/>
                    </a:prstGeom>
                  </pic:spPr>
                </pic:pic>
              </a:graphicData>
            </a:graphic>
          </wp:inline>
        </w:drawing>
      </w:r>
    </w:p>
    <w:p w14:paraId="29B3DFFE" w14:textId="77777777" w:rsidR="00BB7BF2" w:rsidRDefault="00BB7BF2" w:rsidP="008E5C77">
      <w:pPr>
        <w:autoSpaceDE w:val="0"/>
        <w:autoSpaceDN w:val="0"/>
        <w:adjustRightInd w:val="0"/>
        <w:spacing w:after="0" w:line="360" w:lineRule="auto"/>
        <w:jc w:val="both"/>
        <w:rPr>
          <w:rFonts w:ascii="Arial" w:hAnsi="Arial" w:cs="Arial"/>
        </w:rPr>
      </w:pPr>
    </w:p>
    <w:p w14:paraId="74A4DCA0" w14:textId="77777777" w:rsidR="00967785" w:rsidRDefault="00967785" w:rsidP="00967785">
      <w:pPr>
        <w:autoSpaceDE w:val="0"/>
        <w:autoSpaceDN w:val="0"/>
        <w:adjustRightInd w:val="0"/>
        <w:spacing w:after="0" w:line="360" w:lineRule="auto"/>
        <w:jc w:val="center"/>
        <w:rPr>
          <w:rFonts w:ascii="Arial" w:hAnsi="Arial" w:cs="Arial"/>
        </w:rPr>
      </w:pPr>
      <w:r>
        <w:rPr>
          <w:rFonts w:ascii="Arial" w:hAnsi="Arial" w:cs="Arial"/>
          <w:noProof/>
          <w:lang w:eastAsia="en-ZA"/>
        </w:rPr>
        <w:lastRenderedPageBreak/>
        <w:drawing>
          <wp:inline distT="0" distB="0" distL="0" distR="0" wp14:anchorId="2BBFA9A5" wp14:editId="72DBE2AC">
            <wp:extent cx="2170430" cy="2859405"/>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70430" cy="2859405"/>
                    </a:xfrm>
                    <a:prstGeom prst="rect">
                      <a:avLst/>
                    </a:prstGeom>
                    <a:noFill/>
                  </pic:spPr>
                </pic:pic>
              </a:graphicData>
            </a:graphic>
          </wp:inline>
        </w:drawing>
      </w:r>
      <w:r>
        <w:rPr>
          <w:rFonts w:ascii="Arial" w:hAnsi="Arial" w:cs="Arial"/>
          <w:noProof/>
          <w:lang w:eastAsia="en-ZA"/>
        </w:rPr>
        <w:drawing>
          <wp:inline distT="0" distB="0" distL="0" distR="0" wp14:anchorId="7893E87A" wp14:editId="5D4A843C">
            <wp:extent cx="1790700" cy="28575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91894" cy="2859405"/>
                    </a:xfrm>
                    <a:prstGeom prst="rect">
                      <a:avLst/>
                    </a:prstGeom>
                    <a:noFill/>
                  </pic:spPr>
                </pic:pic>
              </a:graphicData>
            </a:graphic>
          </wp:inline>
        </w:drawing>
      </w:r>
    </w:p>
    <w:p w14:paraId="73B0DFA8" w14:textId="77777777" w:rsidR="00BB7BF2" w:rsidRPr="00386234" w:rsidRDefault="00BB7BF2" w:rsidP="00967785">
      <w:pPr>
        <w:autoSpaceDE w:val="0"/>
        <w:autoSpaceDN w:val="0"/>
        <w:adjustRightInd w:val="0"/>
        <w:spacing w:after="0" w:line="360" w:lineRule="auto"/>
        <w:jc w:val="center"/>
        <w:rPr>
          <w:rFonts w:ascii="Arial" w:hAnsi="Arial" w:cs="Arial"/>
        </w:rPr>
      </w:pPr>
      <w:r>
        <w:rPr>
          <w:noProof/>
          <w:lang w:eastAsia="en-ZA"/>
        </w:rPr>
        <w:drawing>
          <wp:inline distT="0" distB="0" distL="0" distR="0" wp14:anchorId="0EBFCBA4" wp14:editId="6EF3FDE2">
            <wp:extent cx="2171700" cy="2857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71700" cy="2857500"/>
                    </a:xfrm>
                    <a:prstGeom prst="rect">
                      <a:avLst/>
                    </a:prstGeom>
                  </pic:spPr>
                </pic:pic>
              </a:graphicData>
            </a:graphic>
          </wp:inline>
        </w:drawing>
      </w:r>
      <w:r>
        <w:rPr>
          <w:noProof/>
          <w:lang w:eastAsia="en-ZA"/>
        </w:rPr>
        <w:drawing>
          <wp:inline distT="0" distB="0" distL="0" distR="0" wp14:anchorId="215FC6DB" wp14:editId="725C8DDB">
            <wp:extent cx="2266950" cy="2857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66950" cy="2857500"/>
                    </a:xfrm>
                    <a:prstGeom prst="rect">
                      <a:avLst/>
                    </a:prstGeom>
                  </pic:spPr>
                </pic:pic>
              </a:graphicData>
            </a:graphic>
          </wp:inline>
        </w:drawing>
      </w:r>
    </w:p>
    <w:p w14:paraId="638121D8" w14:textId="77777777" w:rsidR="001F391A" w:rsidRDefault="00753723" w:rsidP="00761897">
      <w:pPr>
        <w:pStyle w:val="Heading3"/>
        <w:spacing w:line="360" w:lineRule="auto"/>
      </w:pPr>
      <w:bookmarkStart w:id="60" w:name="_Toc163037313"/>
      <w:r w:rsidRPr="00A25C2B">
        <w:t>Climate</w:t>
      </w:r>
      <w:bookmarkEnd w:id="60"/>
      <w:r w:rsidRPr="00A25C2B">
        <w:t xml:space="preserve"> </w:t>
      </w:r>
    </w:p>
    <w:p w14:paraId="6BFC585F" w14:textId="77777777" w:rsidR="00A138C6" w:rsidRDefault="00B41D03" w:rsidP="00967785">
      <w:pPr>
        <w:autoSpaceDE w:val="0"/>
        <w:autoSpaceDN w:val="0"/>
        <w:adjustRightInd w:val="0"/>
        <w:spacing w:after="0" w:line="360" w:lineRule="auto"/>
        <w:ind w:left="1080"/>
        <w:jc w:val="both"/>
        <w:rPr>
          <w:rFonts w:ascii="Arial Narrow" w:hAnsi="Arial Narrow" w:cs="Arial"/>
          <w:sz w:val="24"/>
          <w:szCs w:val="24"/>
        </w:rPr>
      </w:pPr>
      <w:r w:rsidRPr="008A47E6">
        <w:rPr>
          <w:rFonts w:ascii="Arial Narrow" w:hAnsi="Arial Narrow" w:cs="Arial"/>
          <w:sz w:val="24"/>
          <w:szCs w:val="24"/>
        </w:rPr>
        <w:t>The entire D</w:t>
      </w:r>
      <w:r w:rsidR="00E545D5" w:rsidRPr="008A47E6">
        <w:rPr>
          <w:rFonts w:ascii="Arial Narrow" w:hAnsi="Arial Narrow" w:cs="Arial"/>
          <w:sz w:val="24"/>
          <w:szCs w:val="24"/>
        </w:rPr>
        <w:t>istrict of uM</w:t>
      </w:r>
      <w:r w:rsidRPr="008A47E6">
        <w:rPr>
          <w:rFonts w:ascii="Arial Narrow" w:hAnsi="Arial Narrow" w:cs="Arial"/>
          <w:sz w:val="24"/>
          <w:szCs w:val="24"/>
        </w:rPr>
        <w:t xml:space="preserve">gungundlovu </w:t>
      </w:r>
      <w:r w:rsidR="00E545D5" w:rsidRPr="008A47E6">
        <w:rPr>
          <w:rFonts w:ascii="Arial Narrow" w:hAnsi="Arial Narrow" w:cs="Arial"/>
          <w:sz w:val="24"/>
          <w:szCs w:val="24"/>
        </w:rPr>
        <w:t>Municipality has the one of t</w:t>
      </w:r>
      <w:r w:rsidR="001B5439" w:rsidRPr="008A47E6">
        <w:rPr>
          <w:rFonts w:ascii="Arial Narrow" w:hAnsi="Arial Narrow" w:cs="Arial"/>
          <w:sz w:val="24"/>
          <w:szCs w:val="24"/>
        </w:rPr>
        <w:t>he best climatic conditions in K</w:t>
      </w:r>
      <w:r w:rsidR="00E545D5" w:rsidRPr="008A47E6">
        <w:rPr>
          <w:rFonts w:ascii="Arial Narrow" w:hAnsi="Arial Narrow" w:cs="Arial"/>
          <w:sz w:val="24"/>
          <w:szCs w:val="24"/>
        </w:rPr>
        <w:t>wazulu</w:t>
      </w:r>
      <w:r w:rsidRPr="008A47E6">
        <w:rPr>
          <w:rFonts w:ascii="Arial Narrow" w:hAnsi="Arial Narrow" w:cs="Arial"/>
          <w:sz w:val="24"/>
          <w:szCs w:val="24"/>
        </w:rPr>
        <w:t xml:space="preserve"> Natal and S</w:t>
      </w:r>
      <w:r w:rsidR="00E545D5" w:rsidRPr="008A47E6">
        <w:rPr>
          <w:rFonts w:ascii="Arial Narrow" w:hAnsi="Arial Narrow" w:cs="Arial"/>
          <w:sz w:val="24"/>
          <w:szCs w:val="24"/>
        </w:rPr>
        <w:t xml:space="preserve">outh Africa which also benefits </w:t>
      </w:r>
      <w:r w:rsidRPr="008A47E6">
        <w:rPr>
          <w:rFonts w:ascii="Arial Narrow" w:hAnsi="Arial Narrow" w:cs="Arial"/>
          <w:sz w:val="24"/>
          <w:szCs w:val="24"/>
        </w:rPr>
        <w:t>Mkhambathini</w:t>
      </w:r>
      <w:r w:rsidR="00342C5E" w:rsidRPr="008A47E6">
        <w:rPr>
          <w:rFonts w:ascii="Arial Narrow" w:hAnsi="Arial Narrow" w:cs="Arial"/>
          <w:sz w:val="24"/>
          <w:szCs w:val="24"/>
        </w:rPr>
        <w:t>,</w:t>
      </w:r>
      <w:r w:rsidR="009717BD" w:rsidRPr="008A47E6">
        <w:rPr>
          <w:rFonts w:ascii="Arial Narrow" w:hAnsi="Arial Narrow" w:cs="Arial"/>
          <w:sz w:val="24"/>
          <w:szCs w:val="24"/>
        </w:rPr>
        <w:t xml:space="preserve"> this includes the best sunshine and windy conditions (which conducive for renewable energy generation)</w:t>
      </w:r>
      <w:r w:rsidR="00342C5E" w:rsidRPr="008A47E6">
        <w:rPr>
          <w:rFonts w:ascii="Arial Narrow" w:hAnsi="Arial Narrow" w:cs="Arial"/>
          <w:sz w:val="24"/>
          <w:szCs w:val="24"/>
        </w:rPr>
        <w:t>; weather</w:t>
      </w:r>
      <w:r w:rsidR="009717BD" w:rsidRPr="008A47E6">
        <w:rPr>
          <w:rFonts w:ascii="Arial Narrow" w:hAnsi="Arial Narrow" w:cs="Arial"/>
          <w:sz w:val="24"/>
          <w:szCs w:val="24"/>
        </w:rPr>
        <w:t xml:space="preserve"> conditions </w:t>
      </w:r>
      <w:r w:rsidRPr="008A47E6">
        <w:rPr>
          <w:rFonts w:ascii="Arial Narrow" w:hAnsi="Arial Narrow" w:cs="Arial"/>
          <w:sz w:val="24"/>
          <w:szCs w:val="24"/>
        </w:rPr>
        <w:t xml:space="preserve">for good agricultural activity </w:t>
      </w:r>
      <w:r w:rsidR="009717BD" w:rsidRPr="008A47E6">
        <w:rPr>
          <w:rFonts w:ascii="Arial Narrow" w:hAnsi="Arial Narrow" w:cs="Arial"/>
          <w:sz w:val="24"/>
          <w:szCs w:val="24"/>
        </w:rPr>
        <w:t>it is one a few areas that you can grow crops round the year. It also provides leverage for tourism development .</w:t>
      </w:r>
      <w:r w:rsidR="00A138C6">
        <w:rPr>
          <w:rFonts w:ascii="Arial Narrow" w:hAnsi="Arial Narrow" w:cs="Arial"/>
          <w:sz w:val="24"/>
          <w:szCs w:val="24"/>
        </w:rPr>
        <w:t>Drought is one of the major hazards affecting the Municipality</w:t>
      </w:r>
      <w:r w:rsidR="00967785">
        <w:rPr>
          <w:rFonts w:ascii="Arial Narrow" w:hAnsi="Arial Narrow" w:cs="Arial"/>
          <w:sz w:val="24"/>
          <w:szCs w:val="24"/>
        </w:rPr>
        <w:t xml:space="preserve"> due to climate change</w:t>
      </w:r>
      <w:r w:rsidR="00A138C6">
        <w:rPr>
          <w:rFonts w:ascii="Arial Narrow" w:hAnsi="Arial Narrow" w:cs="Arial"/>
          <w:sz w:val="24"/>
          <w:szCs w:val="24"/>
        </w:rPr>
        <w:t>.</w:t>
      </w:r>
      <w:r w:rsidR="009717BD" w:rsidRPr="008A47E6">
        <w:rPr>
          <w:rFonts w:ascii="Arial Narrow" w:hAnsi="Arial Narrow" w:cs="Arial"/>
          <w:sz w:val="24"/>
          <w:szCs w:val="24"/>
        </w:rPr>
        <w:t xml:space="preserve">  </w:t>
      </w:r>
    </w:p>
    <w:p w14:paraId="4AD72CD9" w14:textId="77777777" w:rsidR="00967785" w:rsidRDefault="00967785" w:rsidP="00967785">
      <w:pPr>
        <w:autoSpaceDE w:val="0"/>
        <w:autoSpaceDN w:val="0"/>
        <w:adjustRightInd w:val="0"/>
        <w:spacing w:after="0" w:line="360" w:lineRule="auto"/>
        <w:ind w:left="1080"/>
        <w:jc w:val="both"/>
        <w:rPr>
          <w:rFonts w:ascii="Arial Narrow" w:hAnsi="Arial Narrow" w:cs="Arial"/>
          <w:sz w:val="24"/>
          <w:szCs w:val="24"/>
        </w:rPr>
      </w:pPr>
    </w:p>
    <w:p w14:paraId="3BE04FE2" w14:textId="77777777" w:rsidR="00967785" w:rsidRPr="00967785" w:rsidRDefault="00967785" w:rsidP="00967785">
      <w:pPr>
        <w:autoSpaceDE w:val="0"/>
        <w:autoSpaceDN w:val="0"/>
        <w:adjustRightInd w:val="0"/>
        <w:spacing w:after="0" w:line="360" w:lineRule="auto"/>
        <w:ind w:left="1080"/>
        <w:jc w:val="both"/>
        <w:rPr>
          <w:rFonts w:ascii="Arial Narrow" w:hAnsi="Arial Narrow" w:cs="Arial"/>
          <w:sz w:val="24"/>
          <w:szCs w:val="24"/>
        </w:rPr>
      </w:pPr>
      <w:r w:rsidRPr="00967785">
        <w:rPr>
          <w:rFonts w:ascii="Arial Narrow" w:hAnsi="Arial Narrow" w:cs="Arial"/>
          <w:color w:val="121212"/>
          <w:sz w:val="24"/>
          <w:szCs w:val="24"/>
          <w:lang w:val="en"/>
        </w:rPr>
        <w:t xml:space="preserve">Climate change is going to make these kinds of </w:t>
      </w:r>
      <w:r>
        <w:rPr>
          <w:rFonts w:ascii="Arial Narrow" w:hAnsi="Arial Narrow" w:cs="Arial"/>
          <w:color w:val="121212"/>
          <w:sz w:val="24"/>
          <w:szCs w:val="24"/>
          <w:lang w:val="en"/>
        </w:rPr>
        <w:t>hazards</w:t>
      </w:r>
      <w:r w:rsidRPr="00967785">
        <w:rPr>
          <w:rFonts w:ascii="Arial Narrow" w:hAnsi="Arial Narrow" w:cs="Arial"/>
          <w:color w:val="121212"/>
          <w:sz w:val="24"/>
          <w:szCs w:val="24"/>
          <w:lang w:val="en"/>
        </w:rPr>
        <w:t xml:space="preserve"> happen more often, and more intensely, making life for vulnerable communities even tough</w:t>
      </w:r>
      <w:r>
        <w:rPr>
          <w:rFonts w:ascii="Arial Narrow" w:hAnsi="Arial Narrow" w:cs="Arial"/>
          <w:color w:val="121212"/>
          <w:sz w:val="24"/>
          <w:szCs w:val="24"/>
          <w:lang w:val="en"/>
        </w:rPr>
        <w:t>er. The region will get hotter and s</w:t>
      </w:r>
      <w:r w:rsidRPr="00967785">
        <w:rPr>
          <w:rFonts w:ascii="Arial Narrow" w:hAnsi="Arial Narrow" w:cs="Arial"/>
          <w:color w:val="121212"/>
          <w:sz w:val="24"/>
          <w:szCs w:val="24"/>
          <w:lang w:val="en"/>
        </w:rPr>
        <w:t xml:space="preserve">ummer rains will come later. Storms will become stronger, making flash flooding more likely. Dry spells between periods of rain will </w:t>
      </w:r>
      <w:r w:rsidRPr="00967785">
        <w:rPr>
          <w:rFonts w:ascii="Arial Narrow" w:hAnsi="Arial Narrow" w:cs="Arial"/>
          <w:color w:val="121212"/>
          <w:sz w:val="24"/>
          <w:szCs w:val="24"/>
          <w:lang w:val="en"/>
        </w:rPr>
        <w:lastRenderedPageBreak/>
        <w:t xml:space="preserve">stretch out longer, which means more frequent and hotter droughts. This will hit farmers </w:t>
      </w:r>
      <w:r>
        <w:rPr>
          <w:rFonts w:ascii="Arial Narrow" w:hAnsi="Arial Narrow" w:cs="Arial"/>
          <w:color w:val="121212"/>
          <w:sz w:val="24"/>
          <w:szCs w:val="24"/>
          <w:lang w:val="en"/>
        </w:rPr>
        <w:t xml:space="preserve">within the Mkhambathini area </w:t>
      </w:r>
      <w:r w:rsidRPr="00967785">
        <w:rPr>
          <w:rFonts w:ascii="Arial Narrow" w:hAnsi="Arial Narrow" w:cs="Arial"/>
          <w:color w:val="121212"/>
          <w:sz w:val="24"/>
          <w:szCs w:val="24"/>
          <w:lang w:val="en"/>
        </w:rPr>
        <w:t>heavily, make wildland fires more problematic and damage grasslands</w:t>
      </w:r>
      <w:r>
        <w:rPr>
          <w:rFonts w:ascii="Arial Narrow" w:hAnsi="Arial Narrow" w:cs="Arial"/>
          <w:color w:val="121212"/>
          <w:sz w:val="24"/>
          <w:szCs w:val="24"/>
          <w:lang w:val="en"/>
        </w:rPr>
        <w:t>.</w:t>
      </w:r>
    </w:p>
    <w:p w14:paraId="27655CC8" w14:textId="77777777" w:rsidR="00A138C6" w:rsidRDefault="00A138C6" w:rsidP="00967785">
      <w:pPr>
        <w:pStyle w:val="Heading1"/>
        <w:numPr>
          <w:ilvl w:val="0"/>
          <w:numId w:val="0"/>
        </w:numPr>
      </w:pPr>
    </w:p>
    <w:p w14:paraId="76A529AA" w14:textId="77777777" w:rsidR="00AA304C" w:rsidRDefault="008F0E14" w:rsidP="00A138C6">
      <w:pPr>
        <w:pStyle w:val="Heading1"/>
      </w:pPr>
      <w:bookmarkStart w:id="61" w:name="_Toc163037314"/>
      <w:r>
        <w:t>INTEGRATED INSTITUTIONAL CAPACITY FOR DISASTER RISK MANAGEMENT</w:t>
      </w:r>
      <w:bookmarkEnd w:id="61"/>
      <w:r>
        <w:t xml:space="preserve"> </w:t>
      </w:r>
    </w:p>
    <w:p w14:paraId="393C43C3" w14:textId="77777777" w:rsidR="008F0E14" w:rsidRPr="008F0E14" w:rsidRDefault="008F0E14" w:rsidP="008F0E14">
      <w:pPr>
        <w:spacing w:line="240" w:lineRule="auto"/>
      </w:pPr>
    </w:p>
    <w:p w14:paraId="580063FC" w14:textId="77777777" w:rsidR="00761897" w:rsidRDefault="00AC63DB" w:rsidP="008A47E6">
      <w:pPr>
        <w:pStyle w:val="Heading2"/>
        <w:numPr>
          <w:ilvl w:val="0"/>
          <w:numId w:val="0"/>
        </w:numPr>
        <w:spacing w:line="360" w:lineRule="auto"/>
        <w:ind w:left="360" w:firstLine="349"/>
        <w:jc w:val="left"/>
      </w:pPr>
      <w:bookmarkStart w:id="62" w:name="_Toc163037315"/>
      <w:r w:rsidRPr="008F0E14">
        <w:t>Objective</w:t>
      </w:r>
      <w:bookmarkEnd w:id="62"/>
    </w:p>
    <w:p w14:paraId="220893B7" w14:textId="77777777" w:rsidR="008A47E6" w:rsidRPr="008A47E6" w:rsidRDefault="008A47E6" w:rsidP="008A47E6"/>
    <w:p w14:paraId="3E178CCD" w14:textId="77777777" w:rsidR="00967785" w:rsidRDefault="00342C5E" w:rsidP="00074264">
      <w:pPr>
        <w:spacing w:after="0" w:line="360" w:lineRule="auto"/>
        <w:ind w:left="1080"/>
        <w:jc w:val="both"/>
        <w:rPr>
          <w:rFonts w:ascii="Arial Narrow" w:hAnsi="Arial Narrow" w:cs="Arial"/>
          <w:sz w:val="24"/>
          <w:szCs w:val="24"/>
        </w:rPr>
      </w:pPr>
      <w:r w:rsidRPr="008A47E6">
        <w:rPr>
          <w:rFonts w:ascii="Arial Narrow" w:hAnsi="Arial Narrow" w:cs="Arial"/>
          <w:sz w:val="24"/>
          <w:szCs w:val="24"/>
        </w:rPr>
        <w:t>To</w:t>
      </w:r>
      <w:r w:rsidR="00233B20" w:rsidRPr="008A47E6">
        <w:rPr>
          <w:rFonts w:ascii="Arial Narrow" w:hAnsi="Arial Narrow" w:cs="Arial"/>
          <w:sz w:val="24"/>
          <w:szCs w:val="24"/>
        </w:rPr>
        <w:t xml:space="preserve"> establish integrated ins</w:t>
      </w:r>
      <w:r w:rsidR="00967785">
        <w:rPr>
          <w:rFonts w:ascii="Arial Narrow" w:hAnsi="Arial Narrow" w:cs="Arial"/>
          <w:sz w:val="24"/>
          <w:szCs w:val="24"/>
        </w:rPr>
        <w:t>titutional capacity within the P</w:t>
      </w:r>
      <w:r w:rsidR="00233B20" w:rsidRPr="008A47E6">
        <w:rPr>
          <w:rFonts w:ascii="Arial Narrow" w:hAnsi="Arial Narrow" w:cs="Arial"/>
          <w:sz w:val="24"/>
          <w:szCs w:val="24"/>
        </w:rPr>
        <w:t>rovincial spheres to enable the effective implementati</w:t>
      </w:r>
      <w:r w:rsidR="00967785">
        <w:rPr>
          <w:rFonts w:ascii="Arial Narrow" w:hAnsi="Arial Narrow" w:cs="Arial"/>
          <w:sz w:val="24"/>
          <w:szCs w:val="24"/>
        </w:rPr>
        <w:t>on of Disaster Risk Management Policy and L</w:t>
      </w:r>
      <w:r w:rsidR="00233B20" w:rsidRPr="008A47E6">
        <w:rPr>
          <w:rFonts w:ascii="Arial Narrow" w:hAnsi="Arial Narrow" w:cs="Arial"/>
          <w:sz w:val="24"/>
          <w:szCs w:val="24"/>
        </w:rPr>
        <w:t>egislation</w:t>
      </w:r>
      <w:r w:rsidR="00CA605D" w:rsidRPr="008A47E6">
        <w:rPr>
          <w:rFonts w:ascii="Arial Narrow" w:hAnsi="Arial Narrow" w:cs="Arial"/>
          <w:sz w:val="24"/>
          <w:szCs w:val="24"/>
        </w:rPr>
        <w:t>.</w:t>
      </w:r>
    </w:p>
    <w:p w14:paraId="28816C97" w14:textId="77777777" w:rsidR="00074264" w:rsidRPr="008A47E6" w:rsidRDefault="00074264" w:rsidP="00074264">
      <w:pPr>
        <w:spacing w:after="0" w:line="360" w:lineRule="auto"/>
        <w:ind w:left="1080"/>
        <w:jc w:val="both"/>
        <w:rPr>
          <w:rFonts w:ascii="Arial Narrow" w:hAnsi="Arial Narrow" w:cs="Arial"/>
          <w:sz w:val="24"/>
          <w:szCs w:val="24"/>
        </w:rPr>
      </w:pPr>
    </w:p>
    <w:p w14:paraId="082FA7B6" w14:textId="77777777" w:rsidR="00342C5E" w:rsidRDefault="00CA605D" w:rsidP="00074264">
      <w:pPr>
        <w:pStyle w:val="Heading3"/>
        <w:numPr>
          <w:ilvl w:val="1"/>
          <w:numId w:val="36"/>
        </w:numPr>
        <w:spacing w:line="360" w:lineRule="auto"/>
        <w:ind w:hanging="630"/>
      </w:pPr>
      <w:bookmarkStart w:id="63" w:name="_Toc163037316"/>
      <w:r w:rsidRPr="008F0E14">
        <w:t xml:space="preserve">Critical disaster management structures responsible </w:t>
      </w:r>
      <w:r w:rsidR="004F3265" w:rsidRPr="008F0E14">
        <w:t>for the implementation and monitoring of disaster management policy and legislation:</w:t>
      </w:r>
      <w:bookmarkEnd w:id="63"/>
    </w:p>
    <w:p w14:paraId="2741B634" w14:textId="77777777" w:rsidR="008F0E14" w:rsidRDefault="008F0E14" w:rsidP="004B202E">
      <w:pPr>
        <w:spacing w:after="0" w:line="240" w:lineRule="auto"/>
        <w:ind w:left="709"/>
      </w:pPr>
    </w:p>
    <w:p w14:paraId="1EF7AE80" w14:textId="77777777" w:rsidR="008A47E6" w:rsidRDefault="008A47E6" w:rsidP="008A47E6"/>
    <w:p w14:paraId="1EEE3487" w14:textId="77777777" w:rsidR="008A47E6" w:rsidRDefault="00520553" w:rsidP="008A47E6">
      <w:r>
        <w:rPr>
          <w:noProof/>
          <w:lang w:eastAsia="en-ZA"/>
        </w:rPr>
        <mc:AlternateContent>
          <mc:Choice Requires="wps">
            <w:drawing>
              <wp:anchor distT="0" distB="0" distL="114300" distR="114300" simplePos="0" relativeHeight="251662336" behindDoc="0" locked="0" layoutInCell="1" allowOverlap="1" wp14:anchorId="63BB03A4" wp14:editId="188798CD">
                <wp:simplePos x="0" y="0"/>
                <wp:positionH relativeFrom="column">
                  <wp:posOffset>-73660</wp:posOffset>
                </wp:positionH>
                <wp:positionV relativeFrom="paragraph">
                  <wp:posOffset>-3810</wp:posOffset>
                </wp:positionV>
                <wp:extent cx="3009900" cy="1200150"/>
                <wp:effectExtent l="0" t="0" r="19050" b="19050"/>
                <wp:wrapNone/>
                <wp:docPr id="8" name="Oval 8"/>
                <wp:cNvGraphicFramePr/>
                <a:graphic xmlns:a="http://schemas.openxmlformats.org/drawingml/2006/main">
                  <a:graphicData uri="http://schemas.microsoft.com/office/word/2010/wordprocessingShape">
                    <wps:wsp>
                      <wps:cNvSpPr/>
                      <wps:spPr>
                        <a:xfrm>
                          <a:off x="0" y="0"/>
                          <a:ext cx="3009900" cy="1200150"/>
                        </a:xfrm>
                        <a:prstGeom prst="ellipse">
                          <a:avLst/>
                        </a:prstGeom>
                        <a:solidFill>
                          <a:schemeClr val="accent4">
                            <a:lumMod val="5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0A9FF67" w14:textId="77777777" w:rsidR="006A71BF" w:rsidRDefault="006A71BF" w:rsidP="008A47E6">
                            <w:pPr>
                              <w:jc w:val="center"/>
                            </w:pPr>
                            <w:r>
                              <w:rPr>
                                <w:b/>
                                <w:bCs/>
                              </w:rPr>
                              <w:t>1: Infrastructure, Transport &amp; Essential 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63BB03A4" id="Oval 8" o:spid="_x0000_s1026" style="position:absolute;margin-left:-5.8pt;margin-top:-.3pt;width:237pt;height:9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" fillcolor="#3f3151 [1607]" strokecolor="#243f60 [1604]" strokeweight="2pt">
                <v:textbox>
                  <w:txbxContent>
                    <w:p w14:paraId="40A9FF67" w14:textId="77777777" w:rsidR="006A71BF" w:rsidRDefault="006A71BF" w:rsidP="008A47E6">
                      <w:pPr>
                        <w:jc w:val="center"/>
                      </w:pPr>
                      <w:r>
                        <w:rPr>
                          <w:b/>
                          <w:bCs/>
                        </w:rPr>
                        <w:t>1: Infrastructure, Transport &amp; Essential Services</w:t>
                      </w:r>
                    </w:p>
                  </w:txbxContent>
                </v:textbox>
              </v:oval>
            </w:pict>
          </mc:Fallback>
        </mc:AlternateContent>
      </w:r>
      <w:r w:rsidR="008A47E6">
        <w:rPr>
          <w:noProof/>
          <w:lang w:eastAsia="en-ZA"/>
        </w:rPr>
        <mc:AlternateContent>
          <mc:Choice Requires="wps">
            <w:drawing>
              <wp:anchor distT="0" distB="0" distL="114300" distR="114300" simplePos="0" relativeHeight="251659264" behindDoc="0" locked="0" layoutInCell="1" allowOverlap="1" wp14:anchorId="24FDAB5E" wp14:editId="32A40626">
                <wp:simplePos x="0" y="0"/>
                <wp:positionH relativeFrom="column">
                  <wp:posOffset>2688590</wp:posOffset>
                </wp:positionH>
                <wp:positionV relativeFrom="paragraph">
                  <wp:posOffset>140335</wp:posOffset>
                </wp:positionV>
                <wp:extent cx="3067050" cy="1123950"/>
                <wp:effectExtent l="0" t="0" r="19050" b="19050"/>
                <wp:wrapNone/>
                <wp:docPr id="5" name="Oval 5"/>
                <wp:cNvGraphicFramePr/>
                <a:graphic xmlns:a="http://schemas.openxmlformats.org/drawingml/2006/main">
                  <a:graphicData uri="http://schemas.microsoft.com/office/word/2010/wordprocessingShape">
                    <wps:wsp>
                      <wps:cNvSpPr/>
                      <wps:spPr>
                        <a:xfrm>
                          <a:off x="0" y="0"/>
                          <a:ext cx="3067050" cy="1123950"/>
                        </a:xfrm>
                        <a:prstGeom prst="ellipse">
                          <a:avLst/>
                        </a:prstGeom>
                        <a:solidFill>
                          <a:schemeClr val="accent2">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E42F969" w14:textId="77777777" w:rsidR="006A71BF" w:rsidRDefault="006A71BF" w:rsidP="008A47E6">
                            <w:pPr>
                              <w:jc w:val="center"/>
                            </w:pPr>
                            <w:r>
                              <w:rPr>
                                <w:b/>
                                <w:bCs/>
                              </w:rPr>
                              <w:t>4: Emergency Services, Safety &amp; Security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24FDAB5E" id="Oval 5" o:spid="_x0000_s1027" style="position:absolute;margin-left:211.7pt;margin-top:11.05pt;width:241.5pt;height:8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" fillcolor="#943634 [2405]" strokecolor="#243f60 [1604]" strokeweight="2pt">
                <v:textbox>
                  <w:txbxContent>
                    <w:p w14:paraId="2E42F969" w14:textId="77777777" w:rsidR="006A71BF" w:rsidRDefault="006A71BF" w:rsidP="008A47E6">
                      <w:pPr>
                        <w:jc w:val="center"/>
                      </w:pPr>
                      <w:r>
                        <w:rPr>
                          <w:b/>
                          <w:bCs/>
                        </w:rPr>
                        <w:t>4: Emergency Services, Safety &amp; Security</w:t>
                      </w:r>
                    </w:p>
                  </w:txbxContent>
                </v:textbox>
              </v:oval>
            </w:pict>
          </mc:Fallback>
        </mc:AlternateContent>
      </w:r>
    </w:p>
    <w:p w14:paraId="3361D238" w14:textId="77777777" w:rsidR="008A47E6" w:rsidRPr="0076597E" w:rsidRDefault="008A47E6" w:rsidP="008A47E6"/>
    <w:p w14:paraId="4ACA8A81" w14:textId="77777777" w:rsidR="008A47E6" w:rsidRPr="0076597E" w:rsidRDefault="008A47E6" w:rsidP="008A47E6"/>
    <w:p w14:paraId="573060BC" w14:textId="77777777" w:rsidR="008A47E6" w:rsidRPr="0076597E" w:rsidRDefault="00520553" w:rsidP="008A47E6">
      <w:r>
        <w:rPr>
          <w:noProof/>
          <w:lang w:eastAsia="en-ZA"/>
        </w:rPr>
        <mc:AlternateContent>
          <mc:Choice Requires="wps">
            <w:drawing>
              <wp:anchor distT="0" distB="0" distL="114300" distR="114300" simplePos="0" relativeHeight="251660288" behindDoc="0" locked="0" layoutInCell="1" allowOverlap="1" wp14:anchorId="598CA0D7" wp14:editId="03034B6D">
                <wp:simplePos x="0" y="0"/>
                <wp:positionH relativeFrom="column">
                  <wp:posOffset>-64135</wp:posOffset>
                </wp:positionH>
                <wp:positionV relativeFrom="paragraph">
                  <wp:posOffset>226695</wp:posOffset>
                </wp:positionV>
                <wp:extent cx="2886075" cy="1162050"/>
                <wp:effectExtent l="0" t="0" r="28575" b="19050"/>
                <wp:wrapNone/>
                <wp:docPr id="7" name="Oval 7"/>
                <wp:cNvGraphicFramePr/>
                <a:graphic xmlns:a="http://schemas.openxmlformats.org/drawingml/2006/main">
                  <a:graphicData uri="http://schemas.microsoft.com/office/word/2010/wordprocessingShape">
                    <wps:wsp>
                      <wps:cNvSpPr/>
                      <wps:spPr>
                        <a:xfrm>
                          <a:off x="0" y="0"/>
                          <a:ext cx="2886075" cy="1162050"/>
                        </a:xfrm>
                        <a:prstGeom prst="ellipse">
                          <a:avLst/>
                        </a:prstGeom>
                        <a:solidFill>
                          <a:schemeClr val="accent6"/>
                        </a:solidFill>
                      </wps:spPr>
                      <wps:style>
                        <a:lnRef idx="2">
                          <a:schemeClr val="accent1">
                            <a:shade val="50000"/>
                          </a:schemeClr>
                        </a:lnRef>
                        <a:fillRef idx="1">
                          <a:schemeClr val="accent1"/>
                        </a:fillRef>
                        <a:effectRef idx="0">
                          <a:schemeClr val="accent1"/>
                        </a:effectRef>
                        <a:fontRef idx="minor">
                          <a:schemeClr val="lt1"/>
                        </a:fontRef>
                      </wps:style>
                      <wps:txbx>
                        <w:txbxContent>
                          <w:p w14:paraId="3ADB9CB9" w14:textId="77777777" w:rsidR="006A71BF" w:rsidRDefault="006A71BF" w:rsidP="008A47E6">
                            <w:pPr>
                              <w:jc w:val="center"/>
                            </w:pPr>
                            <w:r>
                              <w:rPr>
                                <w:b/>
                                <w:bCs/>
                              </w:rPr>
                              <w:t>2: Environment, Agriculture &amp; Water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598CA0D7" id="Oval 7" o:spid="_x0000_s1028" style="position:absolute;margin-left:-5.05pt;margin-top:17.85pt;width:227.25pt;height:9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" fillcolor="#f79646 [3209]" strokecolor="#243f60 [1604]" strokeweight="2pt">
                <v:textbox>
                  <w:txbxContent>
                    <w:p w14:paraId="3ADB9CB9" w14:textId="77777777" w:rsidR="006A71BF" w:rsidRDefault="006A71BF" w:rsidP="008A47E6">
                      <w:pPr>
                        <w:jc w:val="center"/>
                      </w:pPr>
                      <w:r>
                        <w:rPr>
                          <w:b/>
                          <w:bCs/>
                        </w:rPr>
                        <w:t>2: Environment, Agriculture &amp; Water</w:t>
                      </w:r>
                    </w:p>
                  </w:txbxContent>
                </v:textbox>
              </v:oval>
            </w:pict>
          </mc:Fallback>
        </mc:AlternateContent>
      </w:r>
      <w:r w:rsidR="008A47E6">
        <w:rPr>
          <w:noProof/>
          <w:lang w:eastAsia="en-ZA"/>
        </w:rPr>
        <mc:AlternateContent>
          <mc:Choice Requires="wps">
            <w:drawing>
              <wp:anchor distT="0" distB="0" distL="114300" distR="114300" simplePos="0" relativeHeight="251661312" behindDoc="0" locked="0" layoutInCell="1" allowOverlap="1" wp14:anchorId="3071369E" wp14:editId="024910B7">
                <wp:simplePos x="0" y="0"/>
                <wp:positionH relativeFrom="column">
                  <wp:posOffset>2707640</wp:posOffset>
                </wp:positionH>
                <wp:positionV relativeFrom="paragraph">
                  <wp:posOffset>275590</wp:posOffset>
                </wp:positionV>
                <wp:extent cx="3209925" cy="1143000"/>
                <wp:effectExtent l="0" t="0" r="28575" b="19050"/>
                <wp:wrapNone/>
                <wp:docPr id="4" name="Oval 4"/>
                <wp:cNvGraphicFramePr/>
                <a:graphic xmlns:a="http://schemas.openxmlformats.org/drawingml/2006/main">
                  <a:graphicData uri="http://schemas.microsoft.com/office/word/2010/wordprocessingShape">
                    <wps:wsp>
                      <wps:cNvSpPr/>
                      <wps:spPr>
                        <a:xfrm>
                          <a:off x="0" y="0"/>
                          <a:ext cx="3209925" cy="1143000"/>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C0677B8" w14:textId="77777777" w:rsidR="006A71BF" w:rsidRDefault="006A71BF" w:rsidP="008A47E6">
                            <w:pPr>
                              <w:jc w:val="center"/>
                            </w:pPr>
                            <w:r>
                              <w:rPr>
                                <w:b/>
                                <w:bCs/>
                              </w:rPr>
                              <w:t>5: ICT &amp; Process Support 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3071369E" id="Oval 4" o:spid="_x0000_s1029" style="position:absolute;margin-left:213.2pt;margin-top:21.7pt;width:252.75pt;height:9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" fillcolor="red" strokecolor="#243f60 [1604]" strokeweight="2pt">
                <v:textbox>
                  <w:txbxContent>
                    <w:p w14:paraId="3C0677B8" w14:textId="77777777" w:rsidR="006A71BF" w:rsidRDefault="006A71BF" w:rsidP="008A47E6">
                      <w:pPr>
                        <w:jc w:val="center"/>
                      </w:pPr>
                      <w:r>
                        <w:rPr>
                          <w:b/>
                          <w:bCs/>
                        </w:rPr>
                        <w:t>5: ICT &amp; Process Support Services</w:t>
                      </w:r>
                    </w:p>
                  </w:txbxContent>
                </v:textbox>
              </v:oval>
            </w:pict>
          </mc:Fallback>
        </mc:AlternateContent>
      </w:r>
    </w:p>
    <w:p w14:paraId="75FBFF62" w14:textId="77777777" w:rsidR="008A47E6" w:rsidRDefault="008A47E6" w:rsidP="008A47E6"/>
    <w:p w14:paraId="5F8152CD" w14:textId="77777777" w:rsidR="008A47E6" w:rsidRDefault="008A47E6" w:rsidP="008A47E6">
      <w:pPr>
        <w:tabs>
          <w:tab w:val="left" w:pos="3210"/>
        </w:tabs>
      </w:pPr>
      <w:r>
        <w:tab/>
      </w:r>
    </w:p>
    <w:p w14:paraId="7F527A94" w14:textId="77777777" w:rsidR="008A47E6" w:rsidRPr="00912241" w:rsidRDefault="008A47E6" w:rsidP="008A47E6"/>
    <w:p w14:paraId="1A35867D" w14:textId="77777777" w:rsidR="008A47E6" w:rsidRPr="00912241" w:rsidRDefault="00520553" w:rsidP="008A47E6">
      <w:r>
        <w:rPr>
          <w:noProof/>
          <w:lang w:eastAsia="en-ZA"/>
        </w:rPr>
        <mc:AlternateContent>
          <mc:Choice Requires="wps">
            <w:drawing>
              <wp:anchor distT="0" distB="0" distL="114300" distR="114300" simplePos="0" relativeHeight="251663360" behindDoc="0" locked="0" layoutInCell="1" allowOverlap="1" wp14:anchorId="4812E145" wp14:editId="1758F507">
                <wp:simplePos x="0" y="0"/>
                <wp:positionH relativeFrom="column">
                  <wp:posOffset>2707640</wp:posOffset>
                </wp:positionH>
                <wp:positionV relativeFrom="paragraph">
                  <wp:posOffset>96520</wp:posOffset>
                </wp:positionV>
                <wp:extent cx="3352800" cy="1343025"/>
                <wp:effectExtent l="0" t="0" r="19050" b="28575"/>
                <wp:wrapNone/>
                <wp:docPr id="9" name="Oval 9"/>
                <wp:cNvGraphicFramePr/>
                <a:graphic xmlns:a="http://schemas.openxmlformats.org/drawingml/2006/main">
                  <a:graphicData uri="http://schemas.microsoft.com/office/word/2010/wordprocessingShape">
                    <wps:wsp>
                      <wps:cNvSpPr/>
                      <wps:spPr>
                        <a:xfrm>
                          <a:off x="0" y="0"/>
                          <a:ext cx="3352800" cy="1343025"/>
                        </a:xfrm>
                        <a:prstGeom prst="ellipse">
                          <a:avLst/>
                        </a:prstGeom>
                        <a:solidFill>
                          <a:schemeClr val="tx1">
                            <a:lumMod val="65000"/>
                            <a:lumOff val="3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A42656F" w14:textId="77777777" w:rsidR="006A71BF" w:rsidRDefault="006A71BF" w:rsidP="008A47E6">
                            <w:pPr>
                              <w:jc w:val="center"/>
                            </w:pPr>
                            <w:r>
                              <w:rPr>
                                <w:b/>
                                <w:bCs/>
                              </w:rPr>
                              <w:t>6: Hazard Specialists, Representation of those affected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4812E145" id="Oval 9" o:spid="_x0000_s1030" style="position:absolute;margin-left:213.2pt;margin-top:7.6pt;width:264pt;height:10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" fillcolor="#5a5a5a [2109]" strokecolor="#243f60 [1604]" strokeweight="2pt">
                <v:textbox>
                  <w:txbxContent>
                    <w:p w14:paraId="2A42656F" w14:textId="77777777" w:rsidR="006A71BF" w:rsidRDefault="006A71BF" w:rsidP="008A47E6">
                      <w:pPr>
                        <w:jc w:val="center"/>
                      </w:pPr>
                      <w:r>
                        <w:rPr>
                          <w:b/>
                          <w:bCs/>
                        </w:rPr>
                        <w:t>6: Hazard Specialists, Representation of those affected</w:t>
                      </w:r>
                    </w:p>
                  </w:txbxContent>
                </v:textbox>
              </v:oval>
            </w:pict>
          </mc:Fallback>
        </mc:AlternateContent>
      </w:r>
      <w:r>
        <w:rPr>
          <w:noProof/>
          <w:lang w:eastAsia="en-ZA"/>
        </w:rPr>
        <mc:AlternateContent>
          <mc:Choice Requires="wps">
            <w:drawing>
              <wp:anchor distT="0" distB="0" distL="114300" distR="114300" simplePos="0" relativeHeight="251665408" behindDoc="0" locked="0" layoutInCell="1" allowOverlap="1" wp14:anchorId="4ABCD9AB" wp14:editId="49F763F1">
                <wp:simplePos x="0" y="0"/>
                <wp:positionH relativeFrom="margin">
                  <wp:align>left</wp:align>
                </wp:positionH>
                <wp:positionV relativeFrom="paragraph">
                  <wp:posOffset>141605</wp:posOffset>
                </wp:positionV>
                <wp:extent cx="2886075" cy="1381125"/>
                <wp:effectExtent l="0" t="0" r="28575" b="28575"/>
                <wp:wrapNone/>
                <wp:docPr id="10" name="Oval 10"/>
                <wp:cNvGraphicFramePr/>
                <a:graphic xmlns:a="http://schemas.openxmlformats.org/drawingml/2006/main">
                  <a:graphicData uri="http://schemas.microsoft.com/office/word/2010/wordprocessingShape">
                    <wps:wsp>
                      <wps:cNvSpPr/>
                      <wps:spPr>
                        <a:xfrm>
                          <a:off x="0" y="0"/>
                          <a:ext cx="2886075" cy="1381125"/>
                        </a:xfrm>
                        <a:prstGeom prst="ellipse">
                          <a:avLst/>
                        </a:prstGeom>
                        <a:solidFill>
                          <a:schemeClr val="accent2">
                            <a:lumMod val="60000"/>
                            <a:lumOff val="4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5F460" w14:textId="77777777" w:rsidR="006A71BF" w:rsidRPr="0076597E" w:rsidRDefault="006A71BF" w:rsidP="008A47E6">
                            <w:pPr>
                              <w:jc w:val="center"/>
                              <w:rPr>
                                <w:sz w:val="28"/>
                                <w:szCs w:val="28"/>
                              </w:rPr>
                            </w:pPr>
                            <w:r w:rsidRPr="0076597E">
                              <w:rPr>
                                <w:b/>
                                <w:bCs/>
                                <w:sz w:val="28"/>
                                <w:szCs w:val="28"/>
                              </w:rPr>
                              <w:t xml:space="preserve">3: </w:t>
                            </w:r>
                            <w:r w:rsidRPr="00520553">
                              <w:rPr>
                                <w:b/>
                                <w:bCs/>
                              </w:rPr>
                              <w:t>Community Support 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oval w14:anchorId="4ABCD9AB" id="Oval 10" o:spid="_x0000_s1031" style="position:absolute;margin-left:0;margin-top:11.15pt;width:227.25pt;height:108.75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" fillcolor="#d99594 [1941]" strokecolor="#243f60 [1604]" strokeweight="2pt">
                <v:textbox>
                  <w:txbxContent>
                    <w:p w14:paraId="6305F460" w14:textId="77777777" w:rsidR="006A71BF" w:rsidRPr="0076597E" w:rsidRDefault="006A71BF" w:rsidP="008A47E6">
                      <w:pPr>
                        <w:jc w:val="center"/>
                        <w:rPr>
                          <w:sz w:val="28"/>
                          <w:szCs w:val="28"/>
                        </w:rPr>
                      </w:pPr>
                      <w:r w:rsidRPr="0076597E">
                        <w:rPr>
                          <w:b/>
                          <w:bCs/>
                          <w:sz w:val="28"/>
                          <w:szCs w:val="28"/>
                        </w:rPr>
                        <w:t xml:space="preserve">3: </w:t>
                      </w:r>
                      <w:r w:rsidRPr="00520553">
                        <w:rPr>
                          <w:b/>
                          <w:bCs/>
                        </w:rPr>
                        <w:t>Community Support Services</w:t>
                      </w:r>
                    </w:p>
                  </w:txbxContent>
                </v:textbox>
                <w10:wrap anchorx="margin"/>
              </v:oval>
            </w:pict>
          </mc:Fallback>
        </mc:AlternateContent>
      </w:r>
    </w:p>
    <w:p w14:paraId="127533AB" w14:textId="77777777" w:rsidR="008A47E6" w:rsidRPr="00912241" w:rsidRDefault="008A47E6" w:rsidP="008A47E6"/>
    <w:p w14:paraId="354BDAD3" w14:textId="77777777" w:rsidR="008A47E6" w:rsidRPr="00912241" w:rsidRDefault="008A47E6" w:rsidP="008A47E6"/>
    <w:p w14:paraId="3A1690DE" w14:textId="77777777" w:rsidR="008A47E6" w:rsidRPr="00912241" w:rsidRDefault="008A47E6" w:rsidP="008A47E6"/>
    <w:p w14:paraId="0EC061AE" w14:textId="77777777" w:rsidR="008A47E6" w:rsidRPr="00912241" w:rsidRDefault="008A47E6" w:rsidP="008A47E6"/>
    <w:p w14:paraId="056FF933" w14:textId="77777777" w:rsidR="008A47E6" w:rsidRDefault="008A47E6" w:rsidP="008A47E6"/>
    <w:p w14:paraId="33B7DAB7" w14:textId="77777777" w:rsidR="008A47E6" w:rsidRDefault="008A47E6" w:rsidP="004B202E">
      <w:pPr>
        <w:spacing w:after="0" w:line="240" w:lineRule="auto"/>
        <w:ind w:left="709"/>
      </w:pPr>
    </w:p>
    <w:p w14:paraId="2F4E795F" w14:textId="77777777" w:rsidR="00520553" w:rsidRDefault="00520553" w:rsidP="004B202E">
      <w:pPr>
        <w:spacing w:after="0" w:line="240" w:lineRule="auto"/>
        <w:ind w:left="709"/>
      </w:pPr>
    </w:p>
    <w:p w14:paraId="7092F1A6" w14:textId="77777777" w:rsidR="00520553" w:rsidRDefault="00520553" w:rsidP="004B202E">
      <w:pPr>
        <w:spacing w:after="0" w:line="240" w:lineRule="auto"/>
        <w:ind w:left="709"/>
      </w:pPr>
    </w:p>
    <w:p w14:paraId="504D59BA" w14:textId="77777777" w:rsidR="00520553" w:rsidRDefault="00520553" w:rsidP="004B202E">
      <w:pPr>
        <w:spacing w:after="0" w:line="240" w:lineRule="auto"/>
        <w:ind w:left="709"/>
      </w:pPr>
    </w:p>
    <w:p w14:paraId="4278081E" w14:textId="77777777" w:rsidR="00520553" w:rsidRPr="008F0E14" w:rsidRDefault="00520553" w:rsidP="004B202E">
      <w:pPr>
        <w:spacing w:after="0" w:line="240" w:lineRule="auto"/>
        <w:ind w:left="709"/>
      </w:pPr>
    </w:p>
    <w:p w14:paraId="11DC2EAF" w14:textId="77777777" w:rsidR="004F3265" w:rsidRDefault="00AC63DB" w:rsidP="00967785">
      <w:pPr>
        <w:pStyle w:val="Heading3"/>
        <w:numPr>
          <w:ilvl w:val="1"/>
          <w:numId w:val="36"/>
        </w:numPr>
        <w:spacing w:line="480" w:lineRule="auto"/>
      </w:pPr>
      <w:bookmarkStart w:id="64" w:name="_Toc163037317"/>
      <w:r w:rsidRPr="00EA60F3">
        <w:t>Municipal Disaster Management Advisory Forum</w:t>
      </w:r>
      <w:bookmarkEnd w:id="64"/>
    </w:p>
    <w:p w14:paraId="46F7A380" w14:textId="77777777" w:rsidR="007F1790" w:rsidRDefault="007F1790" w:rsidP="00326ED2">
      <w:pPr>
        <w:autoSpaceDE w:val="0"/>
        <w:autoSpaceDN w:val="0"/>
        <w:adjustRightInd w:val="0"/>
        <w:spacing w:after="0" w:line="360" w:lineRule="auto"/>
        <w:ind w:left="709"/>
        <w:jc w:val="both"/>
        <w:rPr>
          <w:rFonts w:ascii="Arial" w:hAnsi="Arial" w:cs="Arial"/>
        </w:rPr>
      </w:pPr>
      <w:r w:rsidRPr="00326ED2">
        <w:rPr>
          <w:rFonts w:ascii="Arial Narrow" w:hAnsi="Arial Narrow" w:cs="Arial"/>
          <w:sz w:val="24"/>
          <w:szCs w:val="24"/>
        </w:rPr>
        <w:lastRenderedPageBreak/>
        <w:t>In terms of disaster risk r</w:t>
      </w:r>
      <w:r w:rsidR="00520553">
        <w:rPr>
          <w:rFonts w:ascii="Arial Narrow" w:hAnsi="Arial Narrow" w:cs="Arial"/>
          <w:sz w:val="24"/>
          <w:szCs w:val="24"/>
        </w:rPr>
        <w:t>eduction, the local spheres of G</w:t>
      </w:r>
      <w:r w:rsidRPr="00326ED2">
        <w:rPr>
          <w:rFonts w:ascii="Arial Narrow" w:hAnsi="Arial Narrow" w:cs="Arial"/>
          <w:sz w:val="24"/>
          <w:szCs w:val="24"/>
        </w:rPr>
        <w:t>overnment is the first line of defence and, in the event of disaster occurring or threatening to occur, the community is in reality the first responder. The Act leav</w:t>
      </w:r>
      <w:r w:rsidR="00520553">
        <w:rPr>
          <w:rFonts w:ascii="Arial Narrow" w:hAnsi="Arial Narrow" w:cs="Arial"/>
          <w:sz w:val="24"/>
          <w:szCs w:val="24"/>
        </w:rPr>
        <w:t>es it to the discretion of the M</w:t>
      </w:r>
      <w:r w:rsidRPr="00326ED2">
        <w:rPr>
          <w:rFonts w:ascii="Arial Narrow" w:hAnsi="Arial Narrow" w:cs="Arial"/>
          <w:sz w:val="24"/>
          <w:szCs w:val="24"/>
        </w:rPr>
        <w:t xml:space="preserve">etropolitan or District Municipality to constitute </w:t>
      </w:r>
      <w:r w:rsidR="00520553">
        <w:rPr>
          <w:rFonts w:ascii="Arial Narrow" w:hAnsi="Arial Narrow" w:cs="Arial"/>
          <w:sz w:val="24"/>
          <w:szCs w:val="24"/>
        </w:rPr>
        <w:t>a formal structure, such as Municipal Disaster Management Advisory F</w:t>
      </w:r>
      <w:r w:rsidRPr="00326ED2">
        <w:rPr>
          <w:rFonts w:ascii="Arial Narrow" w:hAnsi="Arial Narrow" w:cs="Arial"/>
          <w:sz w:val="24"/>
          <w:szCs w:val="24"/>
        </w:rPr>
        <w:t>orum, for the purpose of externa</w:t>
      </w:r>
      <w:r w:rsidR="00520553">
        <w:rPr>
          <w:rFonts w:ascii="Arial Narrow" w:hAnsi="Arial Narrow" w:cs="Arial"/>
          <w:sz w:val="24"/>
          <w:szCs w:val="24"/>
        </w:rPr>
        <w:t>l stakeholder participation. A L</w:t>
      </w:r>
      <w:r w:rsidRPr="00326ED2">
        <w:rPr>
          <w:rFonts w:ascii="Arial Narrow" w:hAnsi="Arial Narrow" w:cs="Arial"/>
          <w:sz w:val="24"/>
          <w:szCs w:val="24"/>
        </w:rPr>
        <w:t xml:space="preserve">ocal </w:t>
      </w:r>
      <w:r w:rsidR="00326ED2">
        <w:rPr>
          <w:rFonts w:ascii="Arial Narrow" w:hAnsi="Arial Narrow" w:cs="Arial"/>
          <w:sz w:val="24"/>
          <w:szCs w:val="24"/>
        </w:rPr>
        <w:t>M</w:t>
      </w:r>
      <w:r w:rsidRPr="00326ED2">
        <w:rPr>
          <w:rFonts w:ascii="Arial Narrow" w:hAnsi="Arial Narrow" w:cs="Arial"/>
          <w:sz w:val="24"/>
          <w:szCs w:val="24"/>
        </w:rPr>
        <w:t>unicipality is not obliged to establish specific internal structure for disaster risk management. However</w:t>
      </w:r>
      <w:r w:rsidR="00D64540">
        <w:rPr>
          <w:rFonts w:ascii="Arial Narrow" w:hAnsi="Arial Narrow" w:cs="Arial"/>
          <w:sz w:val="24"/>
          <w:szCs w:val="24"/>
        </w:rPr>
        <w:t>,</w:t>
      </w:r>
      <w:r w:rsidRPr="00326ED2">
        <w:rPr>
          <w:rFonts w:ascii="Arial Narrow" w:hAnsi="Arial Narrow" w:cs="Arial"/>
          <w:sz w:val="24"/>
          <w:szCs w:val="24"/>
        </w:rPr>
        <w:t xml:space="preserve"> for the purpose of dealing with the disaster risk management planning and coor</w:t>
      </w:r>
      <w:r w:rsidR="003E4357">
        <w:rPr>
          <w:rFonts w:ascii="Arial Narrow" w:hAnsi="Arial Narrow" w:cs="Arial"/>
          <w:sz w:val="24"/>
          <w:szCs w:val="24"/>
        </w:rPr>
        <w:t>dination, a Municipal Disaster R</w:t>
      </w:r>
      <w:r w:rsidRPr="00326ED2">
        <w:rPr>
          <w:rFonts w:ascii="Arial Narrow" w:hAnsi="Arial Narrow" w:cs="Arial"/>
          <w:sz w:val="24"/>
          <w:szCs w:val="24"/>
        </w:rPr>
        <w:t>isk Management Advisory Forum need</w:t>
      </w:r>
      <w:r w:rsidR="00D64540">
        <w:rPr>
          <w:rFonts w:ascii="Arial Narrow" w:hAnsi="Arial Narrow" w:cs="Arial"/>
          <w:sz w:val="24"/>
          <w:szCs w:val="24"/>
        </w:rPr>
        <w:t>s</w:t>
      </w:r>
      <w:r w:rsidRPr="00326ED2">
        <w:rPr>
          <w:rFonts w:ascii="Arial Narrow" w:hAnsi="Arial Narrow" w:cs="Arial"/>
          <w:sz w:val="24"/>
          <w:szCs w:val="24"/>
        </w:rPr>
        <w:t xml:space="preserve"> to be established.</w:t>
      </w:r>
    </w:p>
    <w:p w14:paraId="25483A9F" w14:textId="77777777" w:rsidR="00761897" w:rsidRPr="004618E2" w:rsidRDefault="00761897" w:rsidP="00761897">
      <w:pPr>
        <w:autoSpaceDE w:val="0"/>
        <w:autoSpaceDN w:val="0"/>
        <w:adjustRightInd w:val="0"/>
        <w:spacing w:after="0" w:line="360" w:lineRule="auto"/>
        <w:ind w:left="360"/>
        <w:jc w:val="both"/>
        <w:rPr>
          <w:rFonts w:ascii="Arial" w:hAnsi="Arial" w:cs="Arial"/>
        </w:rPr>
      </w:pPr>
    </w:p>
    <w:p w14:paraId="5EFDA66C" w14:textId="77777777" w:rsidR="007F1790" w:rsidRPr="004618E2" w:rsidRDefault="00761897" w:rsidP="00761897">
      <w:pPr>
        <w:ind w:left="360"/>
        <w:jc w:val="both"/>
        <w:rPr>
          <w:rFonts w:ascii="Arial" w:hAnsi="Arial" w:cs="Arial"/>
          <w:b/>
        </w:rPr>
      </w:pPr>
      <w:r>
        <w:rPr>
          <w:rFonts w:ascii="Arial" w:hAnsi="Arial" w:cs="Arial"/>
          <w:b/>
        </w:rPr>
        <w:t>Purpose:</w:t>
      </w:r>
      <w:r w:rsidR="007F1790" w:rsidRPr="004618E2">
        <w:rPr>
          <w:rFonts w:ascii="Arial" w:hAnsi="Arial" w:cs="Arial"/>
          <w:b/>
        </w:rPr>
        <w:t xml:space="preserve">   </w:t>
      </w:r>
    </w:p>
    <w:p w14:paraId="43E67412" w14:textId="77777777" w:rsidR="00585E0D" w:rsidRDefault="007F1790" w:rsidP="00326ED2">
      <w:pPr>
        <w:spacing w:after="0" w:line="360" w:lineRule="auto"/>
        <w:ind w:left="720"/>
        <w:jc w:val="both"/>
        <w:rPr>
          <w:rFonts w:ascii="Arial Narrow" w:hAnsi="Arial Narrow" w:cs="Arial"/>
          <w:sz w:val="24"/>
          <w:szCs w:val="24"/>
        </w:rPr>
      </w:pPr>
      <w:r w:rsidRPr="00326ED2">
        <w:rPr>
          <w:rFonts w:ascii="Arial Narrow" w:hAnsi="Arial Narrow" w:cs="Arial"/>
          <w:sz w:val="24"/>
          <w:szCs w:val="24"/>
        </w:rPr>
        <w:t xml:space="preserve">Section 44(1)(b)of the Disaster Management Act No.57 of 2002(DM Act), calls for an  integrated and coordinated approach to disaster risk management activities and to give effect to the principles of co-operative governance in the </w:t>
      </w:r>
      <w:r w:rsidR="00B41D03" w:rsidRPr="00326ED2">
        <w:rPr>
          <w:rFonts w:ascii="Arial Narrow" w:hAnsi="Arial Narrow" w:cs="Arial"/>
          <w:sz w:val="24"/>
          <w:szCs w:val="24"/>
        </w:rPr>
        <w:t xml:space="preserve">Mkhambathini Municipality, the </w:t>
      </w:r>
      <w:r w:rsidR="00520553">
        <w:rPr>
          <w:rFonts w:ascii="Arial Narrow" w:hAnsi="Arial Narrow" w:cs="Arial"/>
          <w:sz w:val="24"/>
          <w:szCs w:val="24"/>
        </w:rPr>
        <w:t xml:space="preserve">Local </w:t>
      </w:r>
      <w:r w:rsidR="00B41D03" w:rsidRPr="00326ED2">
        <w:rPr>
          <w:rFonts w:ascii="Arial Narrow" w:hAnsi="Arial Narrow" w:cs="Arial"/>
          <w:sz w:val="24"/>
          <w:szCs w:val="24"/>
        </w:rPr>
        <w:t>Municipal C</w:t>
      </w:r>
      <w:r w:rsidRPr="00326ED2">
        <w:rPr>
          <w:rFonts w:ascii="Arial Narrow" w:hAnsi="Arial Narrow" w:cs="Arial"/>
          <w:sz w:val="24"/>
          <w:szCs w:val="24"/>
        </w:rPr>
        <w:t>ouncil m</w:t>
      </w:r>
      <w:r w:rsidR="00520553">
        <w:rPr>
          <w:rFonts w:ascii="Arial Narrow" w:hAnsi="Arial Narrow" w:cs="Arial"/>
          <w:sz w:val="24"/>
          <w:szCs w:val="24"/>
        </w:rPr>
        <w:t>ust</w:t>
      </w:r>
      <w:r w:rsidRPr="00326ED2">
        <w:rPr>
          <w:rFonts w:ascii="Arial Narrow" w:hAnsi="Arial Narrow" w:cs="Arial"/>
          <w:sz w:val="24"/>
          <w:szCs w:val="24"/>
        </w:rPr>
        <w:t xml:space="preserve"> establish a Disaster Risk Management Advisory Forum. Section 51 of DM Act makes provision for the establishment of such a </w:t>
      </w:r>
      <w:r w:rsidR="00B41D03" w:rsidRPr="00326ED2">
        <w:rPr>
          <w:rFonts w:ascii="Arial Narrow" w:hAnsi="Arial Narrow" w:cs="Arial"/>
          <w:sz w:val="24"/>
          <w:szCs w:val="24"/>
        </w:rPr>
        <w:t>F</w:t>
      </w:r>
      <w:r w:rsidRPr="00326ED2">
        <w:rPr>
          <w:rFonts w:ascii="Arial Narrow" w:hAnsi="Arial Narrow" w:cs="Arial"/>
          <w:sz w:val="24"/>
          <w:szCs w:val="24"/>
        </w:rPr>
        <w:t>orum.</w:t>
      </w:r>
    </w:p>
    <w:p w14:paraId="7AFFB386" w14:textId="77777777" w:rsidR="00326ED2" w:rsidRPr="00326ED2" w:rsidRDefault="00326ED2" w:rsidP="00326ED2">
      <w:pPr>
        <w:spacing w:after="0" w:line="360" w:lineRule="auto"/>
        <w:ind w:left="720"/>
        <w:jc w:val="both"/>
        <w:rPr>
          <w:rFonts w:ascii="Arial Narrow" w:hAnsi="Arial Narrow" w:cs="Arial"/>
          <w:sz w:val="24"/>
          <w:szCs w:val="24"/>
        </w:rPr>
      </w:pPr>
    </w:p>
    <w:p w14:paraId="3E97057B" w14:textId="77777777" w:rsidR="007F1790" w:rsidRPr="00585E0D" w:rsidRDefault="008F0E14" w:rsidP="00761897">
      <w:pPr>
        <w:ind w:left="360"/>
        <w:jc w:val="both"/>
        <w:rPr>
          <w:rFonts w:ascii="Arial" w:hAnsi="Arial" w:cs="Arial"/>
        </w:rPr>
      </w:pPr>
      <w:r w:rsidRPr="004618E2">
        <w:rPr>
          <w:rFonts w:ascii="Arial" w:hAnsi="Arial" w:cs="Arial"/>
          <w:b/>
        </w:rPr>
        <w:t xml:space="preserve">  Management and Administration</w:t>
      </w:r>
    </w:p>
    <w:p w14:paraId="42BA0571" w14:textId="77777777" w:rsidR="007F1790" w:rsidRPr="00326ED2" w:rsidRDefault="003E4357" w:rsidP="00326ED2">
      <w:pPr>
        <w:pStyle w:val="ListParagraph"/>
        <w:numPr>
          <w:ilvl w:val="0"/>
          <w:numId w:val="8"/>
        </w:numPr>
        <w:spacing w:after="0" w:line="360" w:lineRule="auto"/>
        <w:jc w:val="both"/>
        <w:rPr>
          <w:rFonts w:ascii="Arial Narrow" w:hAnsi="Arial Narrow" w:cs="Arial"/>
          <w:sz w:val="24"/>
          <w:szCs w:val="24"/>
        </w:rPr>
      </w:pPr>
      <w:r>
        <w:rPr>
          <w:rFonts w:ascii="Arial Narrow" w:hAnsi="Arial Narrow" w:cs="Arial"/>
          <w:sz w:val="24"/>
          <w:szCs w:val="24"/>
        </w:rPr>
        <w:t>The Advisory F</w:t>
      </w:r>
      <w:r w:rsidR="007F1790" w:rsidRPr="00326ED2">
        <w:rPr>
          <w:rFonts w:ascii="Arial Narrow" w:hAnsi="Arial Narrow" w:cs="Arial"/>
          <w:sz w:val="24"/>
          <w:szCs w:val="24"/>
        </w:rPr>
        <w:t>orum must be establishe</w:t>
      </w:r>
      <w:r>
        <w:rPr>
          <w:rFonts w:ascii="Arial Narrow" w:hAnsi="Arial Narrow" w:cs="Arial"/>
          <w:sz w:val="24"/>
          <w:szCs w:val="24"/>
        </w:rPr>
        <w:t>d by the Portfolio C</w:t>
      </w:r>
      <w:r w:rsidR="00067DDA">
        <w:rPr>
          <w:rFonts w:ascii="Arial Narrow" w:hAnsi="Arial Narrow" w:cs="Arial"/>
          <w:sz w:val="24"/>
          <w:szCs w:val="24"/>
        </w:rPr>
        <w:t>ommittee responsible for the Disaster Risk M</w:t>
      </w:r>
      <w:r w:rsidR="007F1790" w:rsidRPr="00326ED2">
        <w:rPr>
          <w:rFonts w:ascii="Arial Narrow" w:hAnsi="Arial Narrow" w:cs="Arial"/>
          <w:sz w:val="24"/>
          <w:szCs w:val="24"/>
        </w:rPr>
        <w:t xml:space="preserve">anagement function in </w:t>
      </w:r>
      <w:r w:rsidR="00067DDA">
        <w:rPr>
          <w:rFonts w:ascii="Arial Narrow" w:hAnsi="Arial Narrow" w:cs="Arial"/>
          <w:sz w:val="24"/>
          <w:szCs w:val="24"/>
        </w:rPr>
        <w:t>Mkhambathini Local Municipality</w:t>
      </w:r>
      <w:r w:rsidR="00520553">
        <w:rPr>
          <w:rFonts w:ascii="Arial Narrow" w:hAnsi="Arial Narrow" w:cs="Arial"/>
          <w:sz w:val="24"/>
          <w:szCs w:val="24"/>
        </w:rPr>
        <w:t>, that is the Community Services Portfolio Committee</w:t>
      </w:r>
      <w:r w:rsidR="007F1790" w:rsidRPr="00326ED2">
        <w:rPr>
          <w:rFonts w:ascii="Arial Narrow" w:hAnsi="Arial Narrow" w:cs="Arial"/>
          <w:sz w:val="24"/>
          <w:szCs w:val="24"/>
        </w:rPr>
        <w:t>.</w:t>
      </w:r>
    </w:p>
    <w:p w14:paraId="756F9E02" w14:textId="77777777" w:rsidR="007F1790" w:rsidRPr="00326ED2" w:rsidRDefault="00067DDA" w:rsidP="00326ED2">
      <w:pPr>
        <w:pStyle w:val="ListParagraph"/>
        <w:numPr>
          <w:ilvl w:val="0"/>
          <w:numId w:val="8"/>
        </w:numPr>
        <w:spacing w:after="0" w:line="360" w:lineRule="auto"/>
        <w:jc w:val="both"/>
        <w:rPr>
          <w:rFonts w:ascii="Arial Narrow" w:hAnsi="Arial Narrow" w:cs="Arial"/>
          <w:sz w:val="24"/>
          <w:szCs w:val="24"/>
        </w:rPr>
      </w:pPr>
      <w:r>
        <w:rPr>
          <w:rFonts w:ascii="Arial Narrow" w:hAnsi="Arial Narrow" w:cs="Arial"/>
          <w:sz w:val="24"/>
          <w:szCs w:val="24"/>
        </w:rPr>
        <w:t>The Advisory F</w:t>
      </w:r>
      <w:r w:rsidR="007A205E" w:rsidRPr="00326ED2">
        <w:rPr>
          <w:rFonts w:ascii="Arial Narrow" w:hAnsi="Arial Narrow" w:cs="Arial"/>
          <w:sz w:val="24"/>
          <w:szCs w:val="24"/>
        </w:rPr>
        <w:t xml:space="preserve">orum must be </w:t>
      </w:r>
      <w:r w:rsidR="00520553">
        <w:rPr>
          <w:rFonts w:ascii="Arial Narrow" w:hAnsi="Arial Narrow" w:cs="Arial"/>
          <w:sz w:val="24"/>
          <w:szCs w:val="24"/>
        </w:rPr>
        <w:t>C</w:t>
      </w:r>
      <w:r w:rsidR="002A45CD" w:rsidRPr="00326ED2">
        <w:rPr>
          <w:rFonts w:ascii="Arial Narrow" w:hAnsi="Arial Narrow" w:cs="Arial"/>
          <w:sz w:val="24"/>
          <w:szCs w:val="24"/>
        </w:rPr>
        <w:t>haired</w:t>
      </w:r>
      <w:r w:rsidR="007F1790" w:rsidRPr="00326ED2">
        <w:rPr>
          <w:rFonts w:ascii="Arial Narrow" w:hAnsi="Arial Narrow" w:cs="Arial"/>
          <w:sz w:val="24"/>
          <w:szCs w:val="24"/>
        </w:rPr>
        <w:t xml:space="preserve"> by the </w:t>
      </w:r>
      <w:r w:rsidR="007A205E" w:rsidRPr="00326ED2">
        <w:rPr>
          <w:rFonts w:ascii="Arial Narrow" w:hAnsi="Arial Narrow" w:cs="Arial"/>
          <w:sz w:val="24"/>
          <w:szCs w:val="24"/>
        </w:rPr>
        <w:t>Manager: Community Services</w:t>
      </w:r>
      <w:r w:rsidR="007F1790" w:rsidRPr="00326ED2">
        <w:rPr>
          <w:rFonts w:ascii="Arial Narrow" w:hAnsi="Arial Narrow" w:cs="Arial"/>
          <w:sz w:val="24"/>
          <w:szCs w:val="24"/>
        </w:rPr>
        <w:t xml:space="preserve"> of the </w:t>
      </w:r>
      <w:r w:rsidR="007A205E" w:rsidRPr="00326ED2">
        <w:rPr>
          <w:rFonts w:ascii="Arial Narrow" w:hAnsi="Arial Narrow" w:cs="Arial"/>
          <w:sz w:val="24"/>
          <w:szCs w:val="24"/>
        </w:rPr>
        <w:t xml:space="preserve">Mkhambathini </w:t>
      </w:r>
      <w:r w:rsidR="007F1790" w:rsidRPr="00326ED2">
        <w:rPr>
          <w:rFonts w:ascii="Arial Narrow" w:hAnsi="Arial Narrow" w:cs="Arial"/>
          <w:sz w:val="24"/>
          <w:szCs w:val="24"/>
        </w:rPr>
        <w:t>Local Municipality.</w:t>
      </w:r>
    </w:p>
    <w:p w14:paraId="560DAA63" w14:textId="77777777" w:rsidR="007F1790" w:rsidRDefault="00067DDA" w:rsidP="00326ED2">
      <w:pPr>
        <w:pStyle w:val="ListParagraph"/>
        <w:numPr>
          <w:ilvl w:val="0"/>
          <w:numId w:val="8"/>
        </w:numPr>
        <w:spacing w:after="0" w:line="360" w:lineRule="auto"/>
        <w:jc w:val="both"/>
        <w:rPr>
          <w:rFonts w:ascii="Arial Narrow" w:hAnsi="Arial Narrow" w:cs="Arial"/>
          <w:sz w:val="24"/>
          <w:szCs w:val="24"/>
        </w:rPr>
      </w:pPr>
      <w:r>
        <w:rPr>
          <w:rFonts w:ascii="Arial Narrow" w:hAnsi="Arial Narrow" w:cs="Arial"/>
          <w:sz w:val="24"/>
          <w:szCs w:val="24"/>
        </w:rPr>
        <w:t>The D</w:t>
      </w:r>
      <w:r w:rsidR="007F1790" w:rsidRPr="00326ED2">
        <w:rPr>
          <w:rFonts w:ascii="Arial Narrow" w:hAnsi="Arial Narrow" w:cs="Arial"/>
          <w:sz w:val="24"/>
          <w:szCs w:val="24"/>
        </w:rPr>
        <w:t>i</w:t>
      </w:r>
      <w:r>
        <w:rPr>
          <w:rFonts w:ascii="Arial Narrow" w:hAnsi="Arial Narrow" w:cs="Arial"/>
          <w:sz w:val="24"/>
          <w:szCs w:val="24"/>
        </w:rPr>
        <w:t xml:space="preserve">saster Risk Management </w:t>
      </w:r>
      <w:r w:rsidR="00D64540">
        <w:rPr>
          <w:rFonts w:ascii="Arial Narrow" w:hAnsi="Arial Narrow" w:cs="Arial"/>
          <w:sz w:val="24"/>
          <w:szCs w:val="24"/>
        </w:rPr>
        <w:t xml:space="preserve">Unit </w:t>
      </w:r>
      <w:r w:rsidR="00D64540" w:rsidRPr="00326ED2">
        <w:rPr>
          <w:rFonts w:ascii="Arial Narrow" w:hAnsi="Arial Narrow" w:cs="Arial"/>
          <w:sz w:val="24"/>
          <w:szCs w:val="24"/>
        </w:rPr>
        <w:t>must</w:t>
      </w:r>
      <w:r w:rsidR="007F1790" w:rsidRPr="00326ED2">
        <w:rPr>
          <w:rFonts w:ascii="Arial Narrow" w:hAnsi="Arial Narrow" w:cs="Arial"/>
          <w:sz w:val="24"/>
          <w:szCs w:val="24"/>
        </w:rPr>
        <w:t xml:space="preserve"> p</w:t>
      </w:r>
      <w:r>
        <w:rPr>
          <w:rFonts w:ascii="Arial Narrow" w:hAnsi="Arial Narrow" w:cs="Arial"/>
          <w:sz w:val="24"/>
          <w:szCs w:val="24"/>
        </w:rPr>
        <w:t>rovide the secretariat for the Advisory F</w:t>
      </w:r>
      <w:r w:rsidR="007F1790" w:rsidRPr="00326ED2">
        <w:rPr>
          <w:rFonts w:ascii="Arial Narrow" w:hAnsi="Arial Narrow" w:cs="Arial"/>
          <w:sz w:val="24"/>
          <w:szCs w:val="24"/>
        </w:rPr>
        <w:t xml:space="preserve">orum and must ensure that accurate records of the activities of the </w:t>
      </w:r>
      <w:r>
        <w:rPr>
          <w:rFonts w:ascii="Arial Narrow" w:hAnsi="Arial Narrow" w:cs="Arial"/>
          <w:sz w:val="24"/>
          <w:szCs w:val="24"/>
        </w:rPr>
        <w:t xml:space="preserve">latter </w:t>
      </w:r>
      <w:r w:rsidR="007F1790" w:rsidRPr="00326ED2">
        <w:rPr>
          <w:rFonts w:ascii="Arial Narrow" w:hAnsi="Arial Narrow" w:cs="Arial"/>
          <w:sz w:val="24"/>
          <w:szCs w:val="24"/>
        </w:rPr>
        <w:t>are maintained.</w:t>
      </w:r>
    </w:p>
    <w:p w14:paraId="654E74F3" w14:textId="77777777" w:rsidR="00067DDA" w:rsidRPr="00326ED2" w:rsidRDefault="00067DDA" w:rsidP="00067DDA">
      <w:pPr>
        <w:pStyle w:val="ListParagraph"/>
        <w:spacing w:after="0" w:line="360" w:lineRule="auto"/>
        <w:ind w:left="1080"/>
        <w:jc w:val="both"/>
        <w:rPr>
          <w:rFonts w:ascii="Arial Narrow" w:hAnsi="Arial Narrow" w:cs="Arial"/>
          <w:sz w:val="24"/>
          <w:szCs w:val="24"/>
        </w:rPr>
      </w:pPr>
    </w:p>
    <w:p w14:paraId="0DE97814" w14:textId="77777777" w:rsidR="007B40F0" w:rsidRPr="004618E2" w:rsidRDefault="008F0E14" w:rsidP="00761897">
      <w:pPr>
        <w:ind w:left="360"/>
        <w:rPr>
          <w:rFonts w:ascii="Arial" w:hAnsi="Arial" w:cs="Arial"/>
          <w:b/>
        </w:rPr>
      </w:pPr>
      <w:r w:rsidRPr="004618E2">
        <w:rPr>
          <w:rFonts w:ascii="Arial" w:hAnsi="Arial" w:cs="Arial"/>
          <w:b/>
        </w:rPr>
        <w:t>Composition of the Municipal Disaster Risk Management Advisory-Sub Committee</w:t>
      </w:r>
    </w:p>
    <w:p w14:paraId="50B05D06" w14:textId="77777777" w:rsidR="007B40F0" w:rsidRPr="00326ED2" w:rsidRDefault="00067DDA" w:rsidP="00067DDA">
      <w:pPr>
        <w:spacing w:line="360" w:lineRule="auto"/>
        <w:ind w:left="1080"/>
        <w:jc w:val="both"/>
        <w:rPr>
          <w:rFonts w:ascii="Arial Narrow" w:hAnsi="Arial Narrow" w:cs="Arial"/>
          <w:sz w:val="24"/>
          <w:szCs w:val="24"/>
        </w:rPr>
      </w:pPr>
      <w:r>
        <w:rPr>
          <w:rFonts w:ascii="Arial Narrow" w:hAnsi="Arial Narrow" w:cs="Arial"/>
          <w:sz w:val="24"/>
          <w:szCs w:val="24"/>
        </w:rPr>
        <w:t>The A</w:t>
      </w:r>
      <w:r w:rsidR="007B40F0" w:rsidRPr="00326ED2">
        <w:rPr>
          <w:rFonts w:ascii="Arial Narrow" w:hAnsi="Arial Narrow" w:cs="Arial"/>
          <w:sz w:val="24"/>
          <w:szCs w:val="24"/>
        </w:rPr>
        <w:t>dvisory</w:t>
      </w:r>
      <w:r>
        <w:rPr>
          <w:rFonts w:ascii="Arial Narrow" w:hAnsi="Arial Narrow" w:cs="Arial"/>
          <w:sz w:val="24"/>
          <w:szCs w:val="24"/>
        </w:rPr>
        <w:t xml:space="preserve"> F</w:t>
      </w:r>
      <w:r w:rsidR="007B40F0" w:rsidRPr="00326ED2">
        <w:rPr>
          <w:rFonts w:ascii="Arial Narrow" w:hAnsi="Arial Narrow" w:cs="Arial"/>
          <w:sz w:val="24"/>
          <w:szCs w:val="24"/>
        </w:rPr>
        <w:t>orum comprise all the relevant st</w:t>
      </w:r>
      <w:r>
        <w:rPr>
          <w:rFonts w:ascii="Arial Narrow" w:hAnsi="Arial Narrow" w:cs="Arial"/>
          <w:sz w:val="24"/>
          <w:szCs w:val="24"/>
        </w:rPr>
        <w:t>akeholders and role players in Disaster Risk Management in the Municipality, including Non-Governmental and Community Based O</w:t>
      </w:r>
      <w:r w:rsidR="007B40F0" w:rsidRPr="00326ED2">
        <w:rPr>
          <w:rFonts w:ascii="Arial Narrow" w:hAnsi="Arial Narrow" w:cs="Arial"/>
          <w:sz w:val="24"/>
          <w:szCs w:val="24"/>
        </w:rPr>
        <w:t>rganisations, individuals or groups with sp</w:t>
      </w:r>
      <w:r>
        <w:rPr>
          <w:rFonts w:ascii="Arial Narrow" w:hAnsi="Arial Narrow" w:cs="Arial"/>
          <w:sz w:val="24"/>
          <w:szCs w:val="24"/>
        </w:rPr>
        <w:t>ecial technical expertise. The F</w:t>
      </w:r>
      <w:r w:rsidR="007B40F0" w:rsidRPr="00326ED2">
        <w:rPr>
          <w:rFonts w:ascii="Arial Narrow" w:hAnsi="Arial Narrow" w:cs="Arial"/>
          <w:sz w:val="24"/>
          <w:szCs w:val="24"/>
        </w:rPr>
        <w:t>orum must comprise but need not to be confi</w:t>
      </w:r>
      <w:r>
        <w:rPr>
          <w:rFonts w:ascii="Arial Narrow" w:hAnsi="Arial Narrow" w:cs="Arial"/>
          <w:sz w:val="24"/>
          <w:szCs w:val="24"/>
        </w:rPr>
        <w:t>ned to the members listed below:</w:t>
      </w:r>
    </w:p>
    <w:p w14:paraId="18ED8D24" w14:textId="77777777" w:rsidR="006F33F1" w:rsidRPr="00326ED2" w:rsidRDefault="00067DDA" w:rsidP="00531BF3">
      <w:pPr>
        <w:pStyle w:val="ListParagraph"/>
        <w:numPr>
          <w:ilvl w:val="0"/>
          <w:numId w:val="9"/>
        </w:numPr>
        <w:spacing w:line="360" w:lineRule="auto"/>
        <w:jc w:val="both"/>
        <w:rPr>
          <w:rFonts w:ascii="Arial Narrow" w:hAnsi="Arial Narrow" w:cs="Arial"/>
          <w:sz w:val="24"/>
          <w:szCs w:val="24"/>
        </w:rPr>
      </w:pPr>
      <w:r>
        <w:rPr>
          <w:rFonts w:ascii="Arial Narrow" w:hAnsi="Arial Narrow" w:cs="Arial"/>
          <w:sz w:val="24"/>
          <w:szCs w:val="24"/>
        </w:rPr>
        <w:t>Designated focal points in Municipal D</w:t>
      </w:r>
      <w:r w:rsidR="006F33F1" w:rsidRPr="00326ED2">
        <w:rPr>
          <w:rFonts w:ascii="Arial Narrow" w:hAnsi="Arial Narrow" w:cs="Arial"/>
          <w:sz w:val="24"/>
          <w:szCs w:val="24"/>
        </w:rPr>
        <w:t>epartments and en</w:t>
      </w:r>
      <w:r>
        <w:rPr>
          <w:rFonts w:ascii="Arial Narrow" w:hAnsi="Arial Narrow" w:cs="Arial"/>
          <w:sz w:val="24"/>
          <w:szCs w:val="24"/>
        </w:rPr>
        <w:t>tities who are involved in the m</w:t>
      </w:r>
      <w:r w:rsidR="006F33F1" w:rsidRPr="00326ED2">
        <w:rPr>
          <w:rFonts w:ascii="Arial Narrow" w:hAnsi="Arial Narrow" w:cs="Arial"/>
          <w:sz w:val="24"/>
          <w:szCs w:val="24"/>
        </w:rPr>
        <w:t>anagement of disaster risk or t</w:t>
      </w:r>
      <w:r>
        <w:rPr>
          <w:rFonts w:ascii="Arial Narrow" w:hAnsi="Arial Narrow" w:cs="Arial"/>
          <w:sz w:val="24"/>
          <w:szCs w:val="24"/>
        </w:rPr>
        <w:t>he administration of any other National L</w:t>
      </w:r>
      <w:r w:rsidR="006F33F1" w:rsidRPr="00326ED2">
        <w:rPr>
          <w:rFonts w:ascii="Arial Narrow" w:hAnsi="Arial Narrow" w:cs="Arial"/>
          <w:sz w:val="24"/>
          <w:szCs w:val="24"/>
        </w:rPr>
        <w:t>egislation aimed at dealing with an occurrence defined as a disaster in terms of section 1 of the D</w:t>
      </w:r>
      <w:r>
        <w:rPr>
          <w:rFonts w:ascii="Arial Narrow" w:hAnsi="Arial Narrow" w:cs="Arial"/>
          <w:sz w:val="24"/>
          <w:szCs w:val="24"/>
        </w:rPr>
        <w:t>isaster Management</w:t>
      </w:r>
      <w:r w:rsidR="006F33F1" w:rsidRPr="00326ED2">
        <w:rPr>
          <w:rFonts w:ascii="Arial Narrow" w:hAnsi="Arial Narrow" w:cs="Arial"/>
          <w:sz w:val="24"/>
          <w:szCs w:val="24"/>
        </w:rPr>
        <w:t xml:space="preserve"> Act.</w:t>
      </w:r>
    </w:p>
    <w:p w14:paraId="6C4C6F5F" w14:textId="77777777" w:rsidR="00AB49A1" w:rsidRPr="00326ED2" w:rsidRDefault="006F33F1" w:rsidP="00531BF3">
      <w:pPr>
        <w:pStyle w:val="ListParagraph"/>
        <w:numPr>
          <w:ilvl w:val="0"/>
          <w:numId w:val="9"/>
        </w:numPr>
        <w:spacing w:line="360" w:lineRule="auto"/>
        <w:jc w:val="both"/>
        <w:rPr>
          <w:rFonts w:ascii="Arial Narrow" w:hAnsi="Arial Narrow" w:cs="Arial"/>
          <w:sz w:val="24"/>
          <w:szCs w:val="24"/>
        </w:rPr>
      </w:pPr>
      <w:r w:rsidRPr="00326ED2">
        <w:rPr>
          <w:rFonts w:ascii="Arial Narrow" w:hAnsi="Arial Narrow" w:cs="Arial"/>
          <w:sz w:val="24"/>
          <w:szCs w:val="24"/>
        </w:rPr>
        <w:lastRenderedPageBreak/>
        <w:t xml:space="preserve">Disaster </w:t>
      </w:r>
      <w:r w:rsidR="00067DDA">
        <w:rPr>
          <w:rFonts w:ascii="Arial Narrow" w:hAnsi="Arial Narrow" w:cs="Arial"/>
          <w:sz w:val="24"/>
          <w:szCs w:val="24"/>
        </w:rPr>
        <w:t>Risk Management functionaries in the Disaster Risk Management C</w:t>
      </w:r>
      <w:r w:rsidR="00AB49A1" w:rsidRPr="00326ED2">
        <w:rPr>
          <w:rFonts w:ascii="Arial Narrow" w:hAnsi="Arial Narrow" w:cs="Arial"/>
          <w:sz w:val="24"/>
          <w:szCs w:val="24"/>
        </w:rPr>
        <w:t xml:space="preserve">entre. </w:t>
      </w:r>
    </w:p>
    <w:p w14:paraId="4B5992C9" w14:textId="77777777" w:rsidR="00AB49A1" w:rsidRDefault="00067DDA" w:rsidP="00531BF3">
      <w:pPr>
        <w:pStyle w:val="ListParagraph"/>
        <w:numPr>
          <w:ilvl w:val="0"/>
          <w:numId w:val="9"/>
        </w:numPr>
        <w:spacing w:line="360" w:lineRule="auto"/>
        <w:jc w:val="both"/>
        <w:rPr>
          <w:rFonts w:ascii="Arial Narrow" w:hAnsi="Arial Narrow" w:cs="Arial"/>
          <w:sz w:val="24"/>
          <w:szCs w:val="24"/>
        </w:rPr>
      </w:pPr>
      <w:r>
        <w:rPr>
          <w:rFonts w:ascii="Arial Narrow" w:hAnsi="Arial Narrow" w:cs="Arial"/>
          <w:sz w:val="24"/>
          <w:szCs w:val="24"/>
        </w:rPr>
        <w:t>The District/ Local representative of the Disaster Risk Management C</w:t>
      </w:r>
      <w:r w:rsidR="00AB49A1" w:rsidRPr="00326ED2">
        <w:rPr>
          <w:rFonts w:ascii="Arial Narrow" w:hAnsi="Arial Narrow" w:cs="Arial"/>
          <w:sz w:val="24"/>
          <w:szCs w:val="24"/>
        </w:rPr>
        <w:t>entre</w:t>
      </w:r>
    </w:p>
    <w:p w14:paraId="46610BDA" w14:textId="77777777" w:rsidR="00067DDA" w:rsidRPr="00326ED2" w:rsidRDefault="00067DDA" w:rsidP="00531BF3">
      <w:pPr>
        <w:pStyle w:val="ListParagraph"/>
        <w:numPr>
          <w:ilvl w:val="0"/>
          <w:numId w:val="9"/>
        </w:numPr>
        <w:spacing w:line="360" w:lineRule="auto"/>
        <w:jc w:val="both"/>
        <w:rPr>
          <w:rFonts w:ascii="Arial Narrow" w:hAnsi="Arial Narrow" w:cs="Arial"/>
          <w:sz w:val="24"/>
          <w:szCs w:val="24"/>
        </w:rPr>
      </w:pPr>
      <w:r>
        <w:rPr>
          <w:rFonts w:ascii="Arial Narrow" w:hAnsi="Arial Narrow" w:cs="Arial"/>
          <w:sz w:val="24"/>
          <w:szCs w:val="24"/>
        </w:rPr>
        <w:t>Representatives of the Provincial Disaster Management Centre</w:t>
      </w:r>
    </w:p>
    <w:p w14:paraId="14107414" w14:textId="77777777" w:rsidR="006378CC" w:rsidRPr="00326ED2" w:rsidRDefault="00AB49A1" w:rsidP="00531BF3">
      <w:pPr>
        <w:pStyle w:val="ListParagraph"/>
        <w:numPr>
          <w:ilvl w:val="0"/>
          <w:numId w:val="9"/>
        </w:numPr>
        <w:spacing w:line="360" w:lineRule="auto"/>
        <w:jc w:val="both"/>
        <w:rPr>
          <w:rFonts w:ascii="Arial Narrow" w:hAnsi="Arial Narrow" w:cs="Arial"/>
          <w:sz w:val="24"/>
          <w:szCs w:val="24"/>
        </w:rPr>
      </w:pPr>
      <w:r w:rsidRPr="00326ED2">
        <w:rPr>
          <w:rFonts w:ascii="Arial Narrow" w:hAnsi="Arial Narrow" w:cs="Arial"/>
          <w:sz w:val="24"/>
          <w:szCs w:val="24"/>
        </w:rPr>
        <w:t>Experts in</w:t>
      </w:r>
      <w:r w:rsidR="00067DDA">
        <w:rPr>
          <w:rFonts w:ascii="Arial Narrow" w:hAnsi="Arial Narrow" w:cs="Arial"/>
          <w:sz w:val="24"/>
          <w:szCs w:val="24"/>
        </w:rPr>
        <w:t xml:space="preserve"> Disaster Risk M</w:t>
      </w:r>
      <w:r w:rsidR="006378CC" w:rsidRPr="00326ED2">
        <w:rPr>
          <w:rFonts w:ascii="Arial Narrow" w:hAnsi="Arial Narrow" w:cs="Arial"/>
          <w:sz w:val="24"/>
          <w:szCs w:val="24"/>
        </w:rPr>
        <w:t xml:space="preserve">anagement designated </w:t>
      </w:r>
      <w:r w:rsidR="00067DDA">
        <w:rPr>
          <w:rFonts w:ascii="Arial Narrow" w:hAnsi="Arial Narrow" w:cs="Arial"/>
          <w:sz w:val="24"/>
          <w:szCs w:val="24"/>
        </w:rPr>
        <w:t>by the Executive M</w:t>
      </w:r>
      <w:r w:rsidR="006378CC" w:rsidRPr="00326ED2">
        <w:rPr>
          <w:rFonts w:ascii="Arial Narrow" w:hAnsi="Arial Narrow" w:cs="Arial"/>
          <w:sz w:val="24"/>
          <w:szCs w:val="24"/>
        </w:rPr>
        <w:t>ayor.</w:t>
      </w:r>
    </w:p>
    <w:p w14:paraId="5641DA7D" w14:textId="77777777" w:rsidR="0016761D" w:rsidRPr="00326ED2" w:rsidRDefault="0016761D" w:rsidP="00531BF3">
      <w:pPr>
        <w:pStyle w:val="ListParagraph"/>
        <w:numPr>
          <w:ilvl w:val="0"/>
          <w:numId w:val="9"/>
        </w:numPr>
        <w:spacing w:line="360" w:lineRule="auto"/>
        <w:jc w:val="both"/>
        <w:rPr>
          <w:rFonts w:ascii="Arial Narrow" w:hAnsi="Arial Narrow" w:cs="Arial"/>
          <w:sz w:val="24"/>
          <w:szCs w:val="24"/>
        </w:rPr>
      </w:pPr>
      <w:r w:rsidRPr="00326ED2">
        <w:rPr>
          <w:rFonts w:ascii="Arial Narrow" w:hAnsi="Arial Narrow" w:cs="Arial"/>
          <w:sz w:val="24"/>
          <w:szCs w:val="24"/>
        </w:rPr>
        <w:t>The de</w:t>
      </w:r>
      <w:r w:rsidR="00067DDA">
        <w:rPr>
          <w:rFonts w:ascii="Arial Narrow" w:hAnsi="Arial Narrow" w:cs="Arial"/>
          <w:sz w:val="24"/>
          <w:szCs w:val="24"/>
        </w:rPr>
        <w:t>signated representative of the Disaster Risk Management Volunteer U</w:t>
      </w:r>
      <w:r w:rsidRPr="00326ED2">
        <w:rPr>
          <w:rFonts w:ascii="Arial Narrow" w:hAnsi="Arial Narrow" w:cs="Arial"/>
          <w:sz w:val="24"/>
          <w:szCs w:val="24"/>
        </w:rPr>
        <w:t xml:space="preserve">nit of the </w:t>
      </w:r>
      <w:r w:rsidR="00326ED2" w:rsidRPr="00326ED2">
        <w:rPr>
          <w:rFonts w:ascii="Arial Narrow" w:hAnsi="Arial Narrow" w:cs="Arial"/>
          <w:sz w:val="24"/>
          <w:szCs w:val="24"/>
        </w:rPr>
        <w:t xml:space="preserve">Mkhambathini </w:t>
      </w:r>
      <w:r w:rsidRPr="00326ED2">
        <w:rPr>
          <w:rFonts w:ascii="Arial Narrow" w:hAnsi="Arial Narrow" w:cs="Arial"/>
          <w:sz w:val="24"/>
          <w:szCs w:val="24"/>
        </w:rPr>
        <w:t>Municipality.</w:t>
      </w:r>
    </w:p>
    <w:p w14:paraId="3767C23B" w14:textId="77777777" w:rsidR="00067DDA" w:rsidRDefault="00067DDA" w:rsidP="00067DDA">
      <w:pPr>
        <w:spacing w:line="360" w:lineRule="auto"/>
        <w:ind w:left="1080"/>
        <w:jc w:val="both"/>
        <w:rPr>
          <w:rFonts w:ascii="Arial Narrow" w:hAnsi="Arial Narrow" w:cs="Arial"/>
          <w:sz w:val="24"/>
          <w:szCs w:val="24"/>
        </w:rPr>
      </w:pPr>
      <w:r>
        <w:rPr>
          <w:rFonts w:ascii="Arial Narrow" w:hAnsi="Arial Narrow" w:cs="Arial"/>
          <w:sz w:val="24"/>
          <w:szCs w:val="24"/>
        </w:rPr>
        <w:t>Local representatives of National and P</w:t>
      </w:r>
      <w:r w:rsidR="0016761D" w:rsidRPr="00326ED2">
        <w:rPr>
          <w:rFonts w:ascii="Arial Narrow" w:hAnsi="Arial Narrow" w:cs="Arial"/>
          <w:sz w:val="24"/>
          <w:szCs w:val="24"/>
        </w:rPr>
        <w:t>rovincial organs of state and local emergency and essential services, as follows:</w:t>
      </w:r>
    </w:p>
    <w:p w14:paraId="3890C41B" w14:textId="77777777" w:rsidR="00DA6291" w:rsidRDefault="00DA6291" w:rsidP="00067DDA">
      <w:pPr>
        <w:spacing w:line="360" w:lineRule="auto"/>
        <w:ind w:left="1080"/>
        <w:jc w:val="both"/>
        <w:rPr>
          <w:rFonts w:ascii="Arial Narrow" w:hAnsi="Arial Narrow" w:cs="Arial"/>
          <w:sz w:val="24"/>
          <w:szCs w:val="24"/>
        </w:rPr>
      </w:pPr>
    </w:p>
    <w:p w14:paraId="76716052" w14:textId="77777777" w:rsidR="00DA6291" w:rsidRPr="00067DDA" w:rsidRDefault="00DA6291" w:rsidP="00067DDA">
      <w:pPr>
        <w:spacing w:line="360" w:lineRule="auto"/>
        <w:ind w:left="1080"/>
        <w:jc w:val="both"/>
        <w:rPr>
          <w:rFonts w:ascii="Arial Narrow" w:hAnsi="Arial Narrow" w:cs="Arial"/>
          <w:sz w:val="24"/>
          <w:szCs w:val="24"/>
        </w:rPr>
      </w:pPr>
    </w:p>
    <w:tbl>
      <w:tblPr>
        <w:tblStyle w:val="TableGrid"/>
        <w:tblW w:w="8559" w:type="dxa"/>
        <w:tblInd w:w="1075" w:type="dxa"/>
        <w:tblLook w:val="04A0" w:firstRow="1" w:lastRow="0" w:firstColumn="1" w:lastColumn="0" w:noHBand="0" w:noVBand="1"/>
      </w:tblPr>
      <w:tblGrid>
        <w:gridCol w:w="1135"/>
        <w:gridCol w:w="3601"/>
        <w:gridCol w:w="3823"/>
      </w:tblGrid>
      <w:tr w:rsidR="00067DDA" w14:paraId="69205C39" w14:textId="77777777" w:rsidTr="00067DDA">
        <w:tc>
          <w:tcPr>
            <w:tcW w:w="745" w:type="dxa"/>
            <w:shd w:val="clear" w:color="auto" w:fill="C00000"/>
          </w:tcPr>
          <w:p w14:paraId="22931C9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CLUSTER NUMBER </w:t>
            </w:r>
          </w:p>
        </w:tc>
        <w:tc>
          <w:tcPr>
            <w:tcW w:w="3785" w:type="dxa"/>
            <w:shd w:val="clear" w:color="auto" w:fill="C00000"/>
          </w:tcPr>
          <w:p w14:paraId="00BC8774"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CLUSTER NAME </w:t>
            </w:r>
          </w:p>
        </w:tc>
        <w:tc>
          <w:tcPr>
            <w:tcW w:w="4029" w:type="dxa"/>
            <w:shd w:val="clear" w:color="auto" w:fill="C00000"/>
          </w:tcPr>
          <w:p w14:paraId="5BA52243"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POSSIBLE CLUSTER MEMBERS </w:t>
            </w:r>
          </w:p>
        </w:tc>
      </w:tr>
      <w:tr w:rsidR="00067DDA" w14:paraId="09FCFA87" w14:textId="77777777" w:rsidTr="00067DDA">
        <w:tc>
          <w:tcPr>
            <w:tcW w:w="745" w:type="dxa"/>
          </w:tcPr>
          <w:p w14:paraId="197EF3FD"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C1 </w:t>
            </w:r>
          </w:p>
        </w:tc>
        <w:tc>
          <w:tcPr>
            <w:tcW w:w="3785" w:type="dxa"/>
          </w:tcPr>
          <w:tbl>
            <w:tblPr>
              <w:tblW w:w="0" w:type="auto"/>
              <w:tblBorders>
                <w:top w:val="nil"/>
                <w:left w:val="nil"/>
                <w:bottom w:val="nil"/>
                <w:right w:val="nil"/>
              </w:tblBorders>
              <w:tblLook w:val="0000" w:firstRow="0" w:lastRow="0" w:firstColumn="0" w:lastColumn="0" w:noHBand="0" w:noVBand="0"/>
            </w:tblPr>
            <w:tblGrid>
              <w:gridCol w:w="3137"/>
            </w:tblGrid>
            <w:tr w:rsidR="00067DDA" w:rsidRPr="00067DDA" w14:paraId="0EEB4D15" w14:textId="77777777" w:rsidTr="00067DDA">
              <w:trPr>
                <w:trHeight w:val="93"/>
              </w:trPr>
              <w:tc>
                <w:tcPr>
                  <w:tcW w:w="0" w:type="auto"/>
                </w:tcPr>
                <w:p w14:paraId="3662FF5C" w14:textId="77777777" w:rsidR="00067DDA" w:rsidRPr="00067DDA" w:rsidRDefault="00067DDA" w:rsidP="00067DDA">
                  <w:pPr>
                    <w:tabs>
                      <w:tab w:val="left" w:pos="3855"/>
                    </w:tabs>
                    <w:spacing w:after="0" w:line="240" w:lineRule="auto"/>
                    <w:rPr>
                      <w:rFonts w:ascii="Arial Narrow" w:hAnsi="Arial Narrow"/>
                      <w:sz w:val="24"/>
                      <w:szCs w:val="24"/>
                    </w:rPr>
                  </w:pPr>
                  <w:r w:rsidRPr="00067DDA">
                    <w:rPr>
                      <w:rFonts w:ascii="Arial Narrow" w:hAnsi="Arial Narrow"/>
                      <w:sz w:val="24"/>
                      <w:szCs w:val="24"/>
                    </w:rPr>
                    <w:t xml:space="preserve">Environment, Agriculture &amp; Water </w:t>
                  </w:r>
                </w:p>
              </w:tc>
            </w:tr>
          </w:tbl>
          <w:p w14:paraId="73F8DE3D" w14:textId="77777777" w:rsidR="00067DDA" w:rsidRPr="00067DDA" w:rsidRDefault="00067DDA" w:rsidP="00067DDA">
            <w:pPr>
              <w:tabs>
                <w:tab w:val="left" w:pos="3855"/>
              </w:tabs>
              <w:rPr>
                <w:rFonts w:ascii="Arial Narrow" w:hAnsi="Arial Narrow"/>
                <w:sz w:val="24"/>
                <w:szCs w:val="24"/>
              </w:rPr>
            </w:pPr>
          </w:p>
        </w:tc>
        <w:tc>
          <w:tcPr>
            <w:tcW w:w="4029" w:type="dxa"/>
          </w:tcPr>
          <w:p w14:paraId="2D72D288"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Environmental Management</w:t>
            </w:r>
          </w:p>
          <w:p w14:paraId="2903755D"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Environmental Affairs</w:t>
            </w:r>
          </w:p>
          <w:p w14:paraId="04BA2EFB"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Nature Conservation</w:t>
            </w:r>
          </w:p>
          <w:p w14:paraId="75A8FD84"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Agriculture</w:t>
            </w:r>
          </w:p>
          <w:p w14:paraId="6F12A2D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Water Affairs &amp; Forestry</w:t>
            </w:r>
          </w:p>
          <w:p w14:paraId="38FE15E8"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Land use planning and management</w:t>
            </w:r>
          </w:p>
          <w:p w14:paraId="069B2C3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Development management</w:t>
            </w:r>
          </w:p>
        </w:tc>
      </w:tr>
      <w:tr w:rsidR="00067DDA" w14:paraId="47DEA333" w14:textId="77777777" w:rsidTr="00067DDA">
        <w:tc>
          <w:tcPr>
            <w:tcW w:w="745" w:type="dxa"/>
          </w:tcPr>
          <w:p w14:paraId="4923C2C4"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C2</w:t>
            </w:r>
          </w:p>
        </w:tc>
        <w:tc>
          <w:tcPr>
            <w:tcW w:w="3785" w:type="dxa"/>
          </w:tcPr>
          <w:p w14:paraId="7BF3BC1B"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Infrastructure, Transport &amp; Essential Services</w:t>
            </w:r>
          </w:p>
        </w:tc>
        <w:tc>
          <w:tcPr>
            <w:tcW w:w="4029" w:type="dxa"/>
          </w:tcPr>
          <w:p w14:paraId="50844F05"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Water</w:t>
            </w:r>
          </w:p>
          <w:p w14:paraId="7ED84C5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Electricity</w:t>
            </w:r>
          </w:p>
          <w:p w14:paraId="4AF61B38"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Sewerage</w:t>
            </w:r>
          </w:p>
          <w:p w14:paraId="5E7F1D5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Transport</w:t>
            </w:r>
          </w:p>
          <w:p w14:paraId="4D9679D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Roads</w:t>
            </w:r>
          </w:p>
          <w:p w14:paraId="20CBF229"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Storm water</w:t>
            </w:r>
          </w:p>
          <w:p w14:paraId="4B15E15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Housing</w:t>
            </w:r>
          </w:p>
          <w:p w14:paraId="2171B2C6"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Building control</w:t>
            </w:r>
          </w:p>
          <w:p w14:paraId="21E4214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Public amenities</w:t>
            </w:r>
          </w:p>
        </w:tc>
      </w:tr>
      <w:tr w:rsidR="00067DDA" w14:paraId="14460E62" w14:textId="77777777" w:rsidTr="00067DDA">
        <w:tc>
          <w:tcPr>
            <w:tcW w:w="745" w:type="dxa"/>
          </w:tcPr>
          <w:p w14:paraId="4327AAA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C3</w:t>
            </w:r>
          </w:p>
        </w:tc>
        <w:tc>
          <w:tcPr>
            <w:tcW w:w="3785" w:type="dxa"/>
          </w:tcPr>
          <w:p w14:paraId="63CA9B50" w14:textId="77777777" w:rsidR="00067DDA" w:rsidRPr="00DA6291" w:rsidRDefault="00067DDA" w:rsidP="00067DDA">
            <w:pPr>
              <w:tabs>
                <w:tab w:val="left" w:pos="3855"/>
              </w:tabs>
              <w:rPr>
                <w:rFonts w:ascii="Arial Narrow" w:hAnsi="Arial Narrow"/>
                <w:sz w:val="24"/>
                <w:szCs w:val="24"/>
                <w:lang w:val="fr-FR"/>
              </w:rPr>
            </w:pPr>
            <w:r w:rsidRPr="00DA6291">
              <w:rPr>
                <w:rFonts w:ascii="Arial Narrow" w:hAnsi="Arial Narrow"/>
                <w:sz w:val="24"/>
                <w:szCs w:val="24"/>
                <w:lang w:val="fr-FR"/>
              </w:rPr>
              <w:t>Support Services, Information &amp; Communication Technology</w:t>
            </w:r>
          </w:p>
        </w:tc>
        <w:tc>
          <w:tcPr>
            <w:tcW w:w="4029" w:type="dxa"/>
          </w:tcPr>
          <w:p w14:paraId="6EB5335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Telkom</w:t>
            </w:r>
          </w:p>
          <w:p w14:paraId="387E697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Radio technical services</w:t>
            </w:r>
          </w:p>
          <w:p w14:paraId="649FE4B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ICT Department</w:t>
            </w:r>
          </w:p>
          <w:p w14:paraId="6517654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Finance</w:t>
            </w:r>
          </w:p>
          <w:p w14:paraId="4D95323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Logistics</w:t>
            </w:r>
          </w:p>
          <w:p w14:paraId="6FB4C85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Human resources</w:t>
            </w:r>
          </w:p>
          <w:p w14:paraId="05759ED3"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Audit</w:t>
            </w:r>
          </w:p>
          <w:p w14:paraId="0C5ABE93"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Fleet management</w:t>
            </w:r>
          </w:p>
          <w:p w14:paraId="104DD08B"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Communication (Media / Public)</w:t>
            </w:r>
          </w:p>
        </w:tc>
      </w:tr>
      <w:tr w:rsidR="00067DDA" w14:paraId="2A711E31" w14:textId="77777777" w:rsidTr="00067DDA">
        <w:tc>
          <w:tcPr>
            <w:tcW w:w="745" w:type="dxa"/>
          </w:tcPr>
          <w:p w14:paraId="5EA28DA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C4</w:t>
            </w:r>
          </w:p>
        </w:tc>
        <w:tc>
          <w:tcPr>
            <w:tcW w:w="3785" w:type="dxa"/>
          </w:tcPr>
          <w:p w14:paraId="1D22426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Community Support Services</w:t>
            </w:r>
          </w:p>
        </w:tc>
        <w:tc>
          <w:tcPr>
            <w:tcW w:w="4029" w:type="dxa"/>
          </w:tcPr>
          <w:p w14:paraId="4659218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Home Affairs</w:t>
            </w:r>
          </w:p>
          <w:p w14:paraId="646760C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Education</w:t>
            </w:r>
          </w:p>
          <w:p w14:paraId="6CF78E7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Health</w:t>
            </w:r>
          </w:p>
          <w:p w14:paraId="70229BC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NGO’s</w:t>
            </w:r>
          </w:p>
          <w:p w14:paraId="7ABF85B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Social services</w:t>
            </w:r>
          </w:p>
          <w:p w14:paraId="207AE9D9"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lastRenderedPageBreak/>
              <w:t>Community development workers</w:t>
            </w:r>
          </w:p>
          <w:p w14:paraId="2669EE3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Tourism</w:t>
            </w:r>
          </w:p>
          <w:p w14:paraId="48E59425"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Economic development</w:t>
            </w:r>
          </w:p>
        </w:tc>
      </w:tr>
      <w:tr w:rsidR="00067DDA" w14:paraId="08845983" w14:textId="77777777" w:rsidTr="00067DDA">
        <w:tc>
          <w:tcPr>
            <w:tcW w:w="745" w:type="dxa"/>
          </w:tcPr>
          <w:p w14:paraId="50A013F8"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lastRenderedPageBreak/>
              <w:t>C5</w:t>
            </w:r>
          </w:p>
        </w:tc>
        <w:tc>
          <w:tcPr>
            <w:tcW w:w="3785" w:type="dxa"/>
          </w:tcPr>
          <w:p w14:paraId="282AE69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Emergency Services, Safety &amp; Security</w:t>
            </w:r>
          </w:p>
        </w:tc>
        <w:tc>
          <w:tcPr>
            <w:tcW w:w="4029" w:type="dxa"/>
          </w:tcPr>
          <w:p w14:paraId="10DCEC00"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Fire &amp; Rescue</w:t>
            </w:r>
          </w:p>
          <w:p w14:paraId="065677DF"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Emergency Medical Services</w:t>
            </w:r>
          </w:p>
          <w:p w14:paraId="3E415E8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SAPS</w:t>
            </w:r>
          </w:p>
          <w:p w14:paraId="6CD3796A"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Law Enforcement</w:t>
            </w:r>
          </w:p>
          <w:p w14:paraId="07E5CFB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Traffic</w:t>
            </w:r>
          </w:p>
          <w:p w14:paraId="165DA0A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Municipal Police</w:t>
            </w:r>
          </w:p>
          <w:p w14:paraId="20E80679"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SANDF</w:t>
            </w:r>
          </w:p>
          <w:p w14:paraId="004D1C77"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NSRI</w:t>
            </w:r>
          </w:p>
          <w:p w14:paraId="29499FC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Disaster Management Volunteers</w:t>
            </w:r>
          </w:p>
        </w:tc>
      </w:tr>
      <w:tr w:rsidR="00067DDA" w14:paraId="7D94908A" w14:textId="77777777" w:rsidTr="00067DDA">
        <w:tc>
          <w:tcPr>
            <w:tcW w:w="745" w:type="dxa"/>
          </w:tcPr>
          <w:p w14:paraId="586AB6E1"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 xml:space="preserve">C6 </w:t>
            </w:r>
          </w:p>
        </w:tc>
        <w:tc>
          <w:tcPr>
            <w:tcW w:w="3785" w:type="dxa"/>
          </w:tcPr>
          <w:p w14:paraId="10F6A9BC"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Hazard specialists, Representation of those affected</w:t>
            </w:r>
          </w:p>
        </w:tc>
        <w:tc>
          <w:tcPr>
            <w:tcW w:w="4029" w:type="dxa"/>
          </w:tcPr>
          <w:p w14:paraId="61DA5C86"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Depends on hazard impacting, could include:</w:t>
            </w:r>
          </w:p>
          <w:p w14:paraId="111C689C"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Regulatory bodies or councils</w:t>
            </w:r>
          </w:p>
          <w:p w14:paraId="09E5D9A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Commerce &amp; Industry</w:t>
            </w:r>
          </w:p>
          <w:p w14:paraId="51DC93BE"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Parastatal</w:t>
            </w:r>
          </w:p>
          <w:p w14:paraId="161CCE52"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Academic Institutions</w:t>
            </w:r>
          </w:p>
          <w:p w14:paraId="6A23E1A6" w14:textId="77777777" w:rsidR="00067DDA" w:rsidRPr="00067DDA" w:rsidRDefault="00067DDA" w:rsidP="00067DDA">
            <w:pPr>
              <w:tabs>
                <w:tab w:val="left" w:pos="3855"/>
              </w:tabs>
              <w:rPr>
                <w:rFonts w:ascii="Arial Narrow" w:hAnsi="Arial Narrow"/>
                <w:sz w:val="24"/>
                <w:szCs w:val="24"/>
              </w:rPr>
            </w:pPr>
            <w:r w:rsidRPr="00067DDA">
              <w:rPr>
                <w:rFonts w:ascii="Arial Narrow" w:hAnsi="Arial Narrow"/>
                <w:sz w:val="24"/>
                <w:szCs w:val="24"/>
              </w:rPr>
              <w:t>Economic development</w:t>
            </w:r>
          </w:p>
        </w:tc>
      </w:tr>
    </w:tbl>
    <w:p w14:paraId="477A0C46" w14:textId="77777777" w:rsidR="00326ED2" w:rsidRPr="00326ED2" w:rsidRDefault="00326ED2" w:rsidP="00326ED2">
      <w:pPr>
        <w:pStyle w:val="ListParagraph"/>
        <w:spacing w:after="0" w:line="360" w:lineRule="auto"/>
        <w:ind w:left="1080"/>
        <w:rPr>
          <w:rFonts w:ascii="Arial Narrow" w:hAnsi="Arial Narrow" w:cs="Arial"/>
          <w:sz w:val="24"/>
          <w:szCs w:val="24"/>
        </w:rPr>
      </w:pPr>
    </w:p>
    <w:p w14:paraId="3035A2F0" w14:textId="77777777" w:rsidR="00CD7709" w:rsidRPr="002A2004" w:rsidRDefault="000B6881" w:rsidP="004554DD">
      <w:pPr>
        <w:rPr>
          <w:rFonts w:ascii="Arial" w:hAnsi="Arial" w:cs="Arial"/>
          <w:b/>
        </w:rPr>
      </w:pPr>
      <w:r w:rsidRPr="002A2004">
        <w:rPr>
          <w:rFonts w:ascii="Arial" w:hAnsi="Arial" w:cs="Arial"/>
          <w:b/>
        </w:rPr>
        <w:t xml:space="preserve">Representatives </w:t>
      </w:r>
      <w:r w:rsidR="00CD7709" w:rsidRPr="002A2004">
        <w:rPr>
          <w:rFonts w:ascii="Arial" w:hAnsi="Arial" w:cs="Arial"/>
          <w:b/>
        </w:rPr>
        <w:t>of the media such as:</w:t>
      </w:r>
    </w:p>
    <w:p w14:paraId="14B88BEF" w14:textId="77777777" w:rsidR="00CD7709" w:rsidRPr="00326ED2" w:rsidRDefault="00CD7709" w:rsidP="009C4320">
      <w:pPr>
        <w:pStyle w:val="ListParagraph"/>
        <w:numPr>
          <w:ilvl w:val="0"/>
          <w:numId w:val="30"/>
        </w:numPr>
        <w:spacing w:after="0" w:line="360" w:lineRule="auto"/>
        <w:ind w:firstLine="0"/>
        <w:jc w:val="both"/>
        <w:rPr>
          <w:rFonts w:ascii="Arial Narrow" w:hAnsi="Arial Narrow" w:cs="Arial"/>
          <w:sz w:val="24"/>
          <w:szCs w:val="24"/>
        </w:rPr>
      </w:pPr>
      <w:r w:rsidRPr="00326ED2">
        <w:rPr>
          <w:rFonts w:ascii="Arial Narrow" w:hAnsi="Arial Narrow" w:cs="Arial"/>
          <w:sz w:val="24"/>
          <w:szCs w:val="24"/>
        </w:rPr>
        <w:t xml:space="preserve">Local community radio stations </w:t>
      </w:r>
    </w:p>
    <w:p w14:paraId="06DD12E4" w14:textId="77777777" w:rsidR="0047258B" w:rsidRPr="00326ED2" w:rsidRDefault="00CD7709" w:rsidP="009C4320">
      <w:pPr>
        <w:pStyle w:val="ListParagraph"/>
        <w:numPr>
          <w:ilvl w:val="0"/>
          <w:numId w:val="30"/>
        </w:numPr>
        <w:spacing w:after="0" w:line="360" w:lineRule="auto"/>
        <w:ind w:firstLine="0"/>
        <w:jc w:val="both"/>
        <w:rPr>
          <w:rFonts w:ascii="Arial Narrow" w:hAnsi="Arial Narrow" w:cs="Arial"/>
          <w:sz w:val="24"/>
          <w:szCs w:val="24"/>
        </w:rPr>
      </w:pPr>
      <w:r w:rsidRPr="00326ED2">
        <w:rPr>
          <w:rFonts w:ascii="Arial Narrow" w:hAnsi="Arial Narrow" w:cs="Arial"/>
          <w:sz w:val="24"/>
          <w:szCs w:val="24"/>
        </w:rPr>
        <w:t>Print media, including relevant main daily newspapers and community newspapers.</w:t>
      </w:r>
    </w:p>
    <w:p w14:paraId="6A2A57BE" w14:textId="77777777" w:rsidR="007A205E" w:rsidRDefault="0047258B" w:rsidP="009C4320">
      <w:pPr>
        <w:spacing w:after="0" w:line="360" w:lineRule="auto"/>
        <w:ind w:left="1080"/>
        <w:jc w:val="both"/>
        <w:rPr>
          <w:rFonts w:ascii="Arial Narrow" w:hAnsi="Arial Narrow" w:cs="Arial"/>
          <w:sz w:val="24"/>
          <w:szCs w:val="24"/>
        </w:rPr>
      </w:pPr>
      <w:r w:rsidRPr="00326ED2">
        <w:rPr>
          <w:rFonts w:ascii="Arial Narrow" w:hAnsi="Arial Narrow" w:cs="Arial"/>
          <w:sz w:val="24"/>
          <w:szCs w:val="24"/>
        </w:rPr>
        <w:t xml:space="preserve">In addition to the representatives listed </w:t>
      </w:r>
      <w:r w:rsidR="004554DD" w:rsidRPr="00326ED2">
        <w:rPr>
          <w:rFonts w:ascii="Arial Narrow" w:hAnsi="Arial Narrow" w:cs="Arial"/>
          <w:sz w:val="24"/>
          <w:szCs w:val="24"/>
        </w:rPr>
        <w:t>above,</w:t>
      </w:r>
      <w:r w:rsidRPr="00326ED2">
        <w:rPr>
          <w:rFonts w:ascii="Arial Narrow" w:hAnsi="Arial Narrow" w:cs="Arial"/>
          <w:sz w:val="24"/>
          <w:szCs w:val="24"/>
        </w:rPr>
        <w:t xml:space="preserve"> the advisory forum may at any time co-opt additional members and individuals required for a specific task or for a specific period of time. The advisory forum may also appoint technical and other relevant and hoc task teams with appropriate expertise to perform task teams will meet as required for the purpose of executing the task</w:t>
      </w:r>
      <w:r w:rsidR="004554DD" w:rsidRPr="00326ED2">
        <w:rPr>
          <w:rFonts w:ascii="Arial Narrow" w:hAnsi="Arial Narrow" w:cs="Arial"/>
          <w:sz w:val="24"/>
          <w:szCs w:val="24"/>
        </w:rPr>
        <w:t>/s allocated</w:t>
      </w:r>
      <w:r w:rsidR="00EA60F3" w:rsidRPr="00326ED2">
        <w:rPr>
          <w:rFonts w:ascii="Arial Narrow" w:hAnsi="Arial Narrow" w:cs="Arial"/>
          <w:sz w:val="24"/>
          <w:szCs w:val="24"/>
        </w:rPr>
        <w:t>.</w:t>
      </w:r>
    </w:p>
    <w:p w14:paraId="75750696" w14:textId="77777777" w:rsidR="009C4320" w:rsidRPr="00326ED2" w:rsidRDefault="009C4320" w:rsidP="009C4320">
      <w:pPr>
        <w:spacing w:after="0" w:line="360" w:lineRule="auto"/>
        <w:ind w:left="1080"/>
        <w:jc w:val="both"/>
        <w:rPr>
          <w:rFonts w:ascii="Arial Narrow" w:hAnsi="Arial Narrow" w:cs="Arial"/>
          <w:sz w:val="24"/>
          <w:szCs w:val="24"/>
        </w:rPr>
      </w:pPr>
    </w:p>
    <w:p w14:paraId="258A9E48" w14:textId="77777777" w:rsidR="00585655" w:rsidRPr="004554DD" w:rsidRDefault="008F0E14" w:rsidP="00326ED2">
      <w:pPr>
        <w:ind w:firstLine="720"/>
        <w:rPr>
          <w:rFonts w:ascii="Arial" w:hAnsi="Arial" w:cs="Arial"/>
          <w:b/>
        </w:rPr>
      </w:pPr>
      <w:r w:rsidRPr="004554DD">
        <w:rPr>
          <w:rFonts w:ascii="Arial" w:hAnsi="Arial" w:cs="Arial"/>
          <w:b/>
        </w:rPr>
        <w:t xml:space="preserve">Scope of Responsibilities  </w:t>
      </w:r>
    </w:p>
    <w:p w14:paraId="51E6F850" w14:textId="77777777" w:rsidR="00585655" w:rsidRDefault="00585E0D" w:rsidP="009C4320">
      <w:pPr>
        <w:spacing w:after="0"/>
        <w:ind w:left="360" w:firstLine="720"/>
        <w:rPr>
          <w:rFonts w:ascii="Arial Narrow" w:hAnsi="Arial Narrow" w:cs="Arial"/>
          <w:sz w:val="24"/>
          <w:szCs w:val="24"/>
        </w:rPr>
      </w:pPr>
      <w:r w:rsidRPr="006E0F3D">
        <w:rPr>
          <w:rFonts w:ascii="Arial Narrow" w:hAnsi="Arial Narrow" w:cs="Arial"/>
          <w:sz w:val="24"/>
          <w:szCs w:val="24"/>
        </w:rPr>
        <w:t>The</w:t>
      </w:r>
      <w:r w:rsidR="00585655" w:rsidRPr="006E0F3D">
        <w:rPr>
          <w:rFonts w:ascii="Arial Narrow" w:hAnsi="Arial Narrow" w:cs="Arial"/>
          <w:sz w:val="24"/>
          <w:szCs w:val="24"/>
        </w:rPr>
        <w:t xml:space="preserve"> Municipal Disaster Risk Management Advisory Forum must:</w:t>
      </w:r>
    </w:p>
    <w:p w14:paraId="24D0EBD5" w14:textId="77777777" w:rsidR="006E0F3D" w:rsidRPr="006E0F3D" w:rsidRDefault="006E0F3D" w:rsidP="006E0F3D">
      <w:pPr>
        <w:spacing w:after="0"/>
        <w:ind w:firstLine="720"/>
        <w:rPr>
          <w:rFonts w:ascii="Arial Narrow" w:hAnsi="Arial Narrow" w:cs="Arial"/>
          <w:sz w:val="24"/>
          <w:szCs w:val="24"/>
        </w:rPr>
      </w:pPr>
    </w:p>
    <w:p w14:paraId="7DF40AE4" w14:textId="77777777" w:rsidR="00585655" w:rsidRPr="006E0F3D" w:rsidRDefault="009C4320" w:rsidP="006E0F3D">
      <w:pPr>
        <w:pStyle w:val="ListParagraph"/>
        <w:numPr>
          <w:ilvl w:val="0"/>
          <w:numId w:val="10"/>
        </w:numPr>
        <w:spacing w:after="0" w:line="360" w:lineRule="auto"/>
        <w:jc w:val="both"/>
        <w:rPr>
          <w:rFonts w:ascii="Arial Narrow" w:hAnsi="Arial Narrow" w:cs="Arial"/>
          <w:sz w:val="24"/>
          <w:szCs w:val="24"/>
        </w:rPr>
      </w:pPr>
      <w:r>
        <w:rPr>
          <w:rFonts w:ascii="Arial Narrow" w:hAnsi="Arial Narrow" w:cs="Arial"/>
          <w:sz w:val="24"/>
          <w:szCs w:val="24"/>
        </w:rPr>
        <w:t>Make recommendations to the M</w:t>
      </w:r>
      <w:r w:rsidR="00585655" w:rsidRPr="006E0F3D">
        <w:rPr>
          <w:rFonts w:ascii="Arial Narrow" w:hAnsi="Arial Narrow" w:cs="Arial"/>
          <w:sz w:val="24"/>
          <w:szCs w:val="24"/>
        </w:rPr>
        <w:t>unic</w:t>
      </w:r>
      <w:r>
        <w:rPr>
          <w:rFonts w:ascii="Arial Narrow" w:hAnsi="Arial Narrow" w:cs="Arial"/>
          <w:sz w:val="24"/>
          <w:szCs w:val="24"/>
        </w:rPr>
        <w:t>ipal C</w:t>
      </w:r>
      <w:r w:rsidR="00585655" w:rsidRPr="006E0F3D">
        <w:rPr>
          <w:rFonts w:ascii="Arial Narrow" w:hAnsi="Arial Narrow" w:cs="Arial"/>
          <w:sz w:val="24"/>
          <w:szCs w:val="24"/>
        </w:rPr>
        <w:t xml:space="preserve">ouncil </w:t>
      </w:r>
      <w:r w:rsidR="00DF77FF" w:rsidRPr="006E0F3D">
        <w:rPr>
          <w:rFonts w:ascii="Arial Narrow" w:hAnsi="Arial Narrow" w:cs="Arial"/>
          <w:sz w:val="24"/>
          <w:szCs w:val="24"/>
        </w:rPr>
        <w:t xml:space="preserve">concerning the disaster risk management plan for </w:t>
      </w:r>
      <w:r w:rsidR="007A205E" w:rsidRPr="006E0F3D">
        <w:rPr>
          <w:rFonts w:ascii="Arial Narrow" w:hAnsi="Arial Narrow" w:cs="Arial"/>
          <w:sz w:val="24"/>
          <w:szCs w:val="24"/>
        </w:rPr>
        <w:t>Mkhambathini</w:t>
      </w:r>
      <w:r w:rsidR="004B202E" w:rsidRPr="006E0F3D">
        <w:rPr>
          <w:rFonts w:ascii="Arial Narrow" w:hAnsi="Arial Narrow" w:cs="Arial"/>
          <w:sz w:val="24"/>
          <w:szCs w:val="24"/>
        </w:rPr>
        <w:t xml:space="preserve"> Local Municipality</w:t>
      </w:r>
      <w:r w:rsidR="00DF77FF" w:rsidRPr="006E0F3D">
        <w:rPr>
          <w:rFonts w:ascii="Arial Narrow" w:hAnsi="Arial Narrow" w:cs="Arial"/>
          <w:sz w:val="24"/>
          <w:szCs w:val="24"/>
        </w:rPr>
        <w:t>;</w:t>
      </w:r>
    </w:p>
    <w:p w14:paraId="1652B5BB" w14:textId="77777777" w:rsidR="00DF77FF" w:rsidRPr="006E0F3D" w:rsidRDefault="00DF77FF"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Ensure the ap</w:t>
      </w:r>
      <w:r w:rsidR="009C4320">
        <w:rPr>
          <w:rFonts w:ascii="Arial Narrow" w:hAnsi="Arial Narrow" w:cs="Arial"/>
          <w:sz w:val="24"/>
          <w:szCs w:val="24"/>
        </w:rPr>
        <w:t>plication of the principles of C</w:t>
      </w:r>
      <w:r w:rsidRPr="006E0F3D">
        <w:rPr>
          <w:rFonts w:ascii="Arial Narrow" w:hAnsi="Arial Narrow" w:cs="Arial"/>
          <w:sz w:val="24"/>
          <w:szCs w:val="24"/>
        </w:rPr>
        <w:t>o-operative</w:t>
      </w:r>
      <w:r w:rsidR="009C4320">
        <w:rPr>
          <w:rFonts w:ascii="Arial Narrow" w:hAnsi="Arial Narrow" w:cs="Arial"/>
          <w:sz w:val="24"/>
          <w:szCs w:val="24"/>
        </w:rPr>
        <w:t xml:space="preserve"> Governance for the purpose of Disaster Risk Management in the M</w:t>
      </w:r>
      <w:r w:rsidRPr="006E0F3D">
        <w:rPr>
          <w:rFonts w:ascii="Arial Narrow" w:hAnsi="Arial Narrow" w:cs="Arial"/>
          <w:sz w:val="24"/>
          <w:szCs w:val="24"/>
        </w:rPr>
        <w:t>unicipality ;</w:t>
      </w:r>
    </w:p>
    <w:p w14:paraId="7E1285CC" w14:textId="77777777" w:rsidR="00DF77FF" w:rsidRPr="006E0F3D" w:rsidRDefault="00DF77FF"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Introduce actions to ensure inter-agency coordination and the application of joint standards of practice ;</w:t>
      </w:r>
    </w:p>
    <w:p w14:paraId="27A3CC29" w14:textId="77777777" w:rsidR="00D43CF3" w:rsidRPr="006E0F3D" w:rsidRDefault="009C4320" w:rsidP="006E0F3D">
      <w:pPr>
        <w:pStyle w:val="ListParagraph"/>
        <w:numPr>
          <w:ilvl w:val="0"/>
          <w:numId w:val="10"/>
        </w:numPr>
        <w:spacing w:after="0" w:line="360" w:lineRule="auto"/>
        <w:jc w:val="both"/>
        <w:rPr>
          <w:rFonts w:ascii="Arial Narrow" w:hAnsi="Arial Narrow" w:cs="Arial"/>
          <w:sz w:val="24"/>
          <w:szCs w:val="24"/>
        </w:rPr>
      </w:pPr>
      <w:r>
        <w:rPr>
          <w:rFonts w:ascii="Arial Narrow" w:hAnsi="Arial Narrow" w:cs="Arial"/>
          <w:sz w:val="24"/>
          <w:szCs w:val="24"/>
        </w:rPr>
        <w:t>Establish integrated Technical Task T</w:t>
      </w:r>
      <w:r w:rsidR="00DF77FF" w:rsidRPr="006E0F3D">
        <w:rPr>
          <w:rFonts w:ascii="Arial Narrow" w:hAnsi="Arial Narrow" w:cs="Arial"/>
          <w:sz w:val="24"/>
          <w:szCs w:val="24"/>
        </w:rPr>
        <w:t>eam</w:t>
      </w:r>
      <w:r w:rsidR="00D43CF3" w:rsidRPr="006E0F3D">
        <w:rPr>
          <w:rFonts w:ascii="Arial Narrow" w:hAnsi="Arial Narrow" w:cs="Arial"/>
          <w:sz w:val="24"/>
          <w:szCs w:val="24"/>
        </w:rPr>
        <w:t xml:space="preserve">s for the development </w:t>
      </w:r>
      <w:r w:rsidR="00216EB0">
        <w:rPr>
          <w:rFonts w:ascii="Arial Narrow" w:hAnsi="Arial Narrow" w:cs="Arial"/>
          <w:sz w:val="24"/>
          <w:szCs w:val="24"/>
        </w:rPr>
        <w:t xml:space="preserve">and implementation of policies, </w:t>
      </w:r>
      <w:r w:rsidR="00D43CF3" w:rsidRPr="006E0F3D">
        <w:rPr>
          <w:rFonts w:ascii="Arial Narrow" w:hAnsi="Arial Narrow" w:cs="Arial"/>
          <w:sz w:val="24"/>
          <w:szCs w:val="24"/>
        </w:rPr>
        <w:t>plans, programmes and projects to reduce disaster risk and build resilience ;</w:t>
      </w:r>
    </w:p>
    <w:p w14:paraId="51DC0DD8" w14:textId="77777777" w:rsidR="00D43CF3" w:rsidRPr="006E0F3D" w:rsidRDefault="00D43CF3"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Contribute to the generation of a</w:t>
      </w:r>
      <w:r w:rsidR="009C4320">
        <w:rPr>
          <w:rFonts w:ascii="Arial Narrow" w:hAnsi="Arial Narrow" w:cs="Arial"/>
          <w:sz w:val="24"/>
          <w:szCs w:val="24"/>
        </w:rPr>
        <w:t xml:space="preserve"> disaster risk profile for the M</w:t>
      </w:r>
      <w:r w:rsidRPr="006E0F3D">
        <w:rPr>
          <w:rFonts w:ascii="Arial Narrow" w:hAnsi="Arial Narrow" w:cs="Arial"/>
          <w:sz w:val="24"/>
          <w:szCs w:val="24"/>
        </w:rPr>
        <w:t>unicipality ;</w:t>
      </w:r>
    </w:p>
    <w:p w14:paraId="020C0638" w14:textId="77777777" w:rsidR="00567556" w:rsidRPr="006E0F3D" w:rsidRDefault="00D43CF3"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lastRenderedPageBreak/>
        <w:t xml:space="preserve">Contribute to development </w:t>
      </w:r>
      <w:r w:rsidR="00567556" w:rsidRPr="006E0F3D">
        <w:rPr>
          <w:rFonts w:ascii="Arial Narrow" w:hAnsi="Arial Narrow" w:cs="Arial"/>
          <w:sz w:val="24"/>
          <w:szCs w:val="24"/>
        </w:rPr>
        <w:t xml:space="preserve">and application of a minimum criteria for conducting disaster risk assessments and for the ongoing monitoring of </w:t>
      </w:r>
      <w:r w:rsidR="009C4320">
        <w:rPr>
          <w:rFonts w:ascii="Arial Narrow" w:hAnsi="Arial Narrow" w:cs="Arial"/>
          <w:sz w:val="24"/>
          <w:szCs w:val="24"/>
        </w:rPr>
        <w:t xml:space="preserve">a </w:t>
      </w:r>
      <w:r w:rsidR="00567556" w:rsidRPr="006E0F3D">
        <w:rPr>
          <w:rFonts w:ascii="Arial Narrow" w:hAnsi="Arial Narrow" w:cs="Arial"/>
          <w:sz w:val="24"/>
          <w:szCs w:val="24"/>
        </w:rPr>
        <w:t>disaster;</w:t>
      </w:r>
    </w:p>
    <w:p w14:paraId="2257314B" w14:textId="77777777" w:rsidR="00567556" w:rsidRPr="006E0F3D" w:rsidRDefault="00567556"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Assist, by means of focused , integrated and holistic risk reduction strategies within the broader context of sustainable development, with the creation of resilient individuals, households and communities who are alert and self-reliant;</w:t>
      </w:r>
    </w:p>
    <w:p w14:paraId="060ABE67" w14:textId="77777777" w:rsidR="002613C4" w:rsidRPr="006E0F3D" w:rsidRDefault="00567556"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Contribute to the establishment of an</w:t>
      </w:r>
      <w:r w:rsidR="002613C4" w:rsidRPr="006E0F3D">
        <w:rPr>
          <w:rFonts w:ascii="Arial Narrow" w:hAnsi="Arial Narrow" w:cs="Arial"/>
          <w:sz w:val="24"/>
          <w:szCs w:val="24"/>
        </w:rPr>
        <w:t xml:space="preserve"> early warning system and promote the importance of heeding early warnings;</w:t>
      </w:r>
    </w:p>
    <w:p w14:paraId="653729B7" w14:textId="77777777" w:rsidR="002613C4" w:rsidRPr="006E0F3D" w:rsidRDefault="002613C4"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Help to</w:t>
      </w:r>
      <w:r w:rsidR="009C4320">
        <w:rPr>
          <w:rFonts w:ascii="Arial Narrow" w:hAnsi="Arial Narrow" w:cs="Arial"/>
          <w:sz w:val="24"/>
          <w:szCs w:val="24"/>
        </w:rPr>
        <w:t xml:space="preserve"> ensure community awareness of Disaster Risk M</w:t>
      </w:r>
      <w:r w:rsidRPr="006E0F3D">
        <w:rPr>
          <w:rFonts w:ascii="Arial Narrow" w:hAnsi="Arial Narrow" w:cs="Arial"/>
          <w:sz w:val="24"/>
          <w:szCs w:val="24"/>
        </w:rPr>
        <w:t>anagement arrangements;</w:t>
      </w:r>
    </w:p>
    <w:p w14:paraId="10484972" w14:textId="77777777" w:rsidR="00761897" w:rsidRPr="009C4320" w:rsidRDefault="002613C4" w:rsidP="009C4320">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Participate in the development and maintenance of disaster risk management information management and communication systems;</w:t>
      </w:r>
    </w:p>
    <w:p w14:paraId="40364679" w14:textId="77777777" w:rsidR="002613C4" w:rsidRPr="006E0F3D" w:rsidRDefault="002613C4"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Establish integrated technical task teams for the development and maintenance of disaster contingency plans;</w:t>
      </w:r>
    </w:p>
    <w:p w14:paraId="7D3A624D" w14:textId="77777777" w:rsidR="0082479B" w:rsidRPr="006E0F3D" w:rsidRDefault="002613C4"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 xml:space="preserve">Support </w:t>
      </w:r>
      <w:r w:rsidR="0082479B" w:rsidRPr="006E0F3D">
        <w:rPr>
          <w:rFonts w:ascii="Arial Narrow" w:hAnsi="Arial Narrow" w:cs="Arial"/>
          <w:sz w:val="24"/>
          <w:szCs w:val="24"/>
        </w:rPr>
        <w:t>and contribute to knowledge management programmes in the field of disaster risk management in the municipality; and</w:t>
      </w:r>
    </w:p>
    <w:p w14:paraId="43DA15B7" w14:textId="77777777" w:rsidR="00FF63BE" w:rsidRDefault="0082479B" w:rsidP="006E0F3D">
      <w:pPr>
        <w:pStyle w:val="ListParagraph"/>
        <w:numPr>
          <w:ilvl w:val="0"/>
          <w:numId w:val="10"/>
        </w:numPr>
        <w:spacing w:after="0" w:line="360" w:lineRule="auto"/>
        <w:jc w:val="both"/>
        <w:rPr>
          <w:rFonts w:ascii="Arial Narrow" w:hAnsi="Arial Narrow" w:cs="Arial"/>
          <w:sz w:val="24"/>
          <w:szCs w:val="24"/>
        </w:rPr>
      </w:pPr>
      <w:r w:rsidRPr="006E0F3D">
        <w:rPr>
          <w:rFonts w:ascii="Arial Narrow" w:hAnsi="Arial Narrow" w:cs="Arial"/>
          <w:sz w:val="24"/>
          <w:szCs w:val="24"/>
        </w:rPr>
        <w:t xml:space="preserve">Advise any organ of state, statutory functionary, non-governmental organisation, community or the private sector on any matter relating to disaster risk </w:t>
      </w:r>
      <w:r w:rsidR="004554DD" w:rsidRPr="006E0F3D">
        <w:rPr>
          <w:rFonts w:ascii="Arial Narrow" w:hAnsi="Arial Narrow" w:cs="Arial"/>
          <w:sz w:val="24"/>
          <w:szCs w:val="24"/>
        </w:rPr>
        <w:t>management.</w:t>
      </w:r>
    </w:p>
    <w:p w14:paraId="207FDD22" w14:textId="77777777" w:rsidR="006E0F3D" w:rsidRPr="006E0F3D" w:rsidRDefault="006E0F3D" w:rsidP="006E0F3D">
      <w:pPr>
        <w:pStyle w:val="ListParagraph"/>
        <w:spacing w:after="0" w:line="360" w:lineRule="auto"/>
        <w:ind w:left="1080"/>
        <w:jc w:val="both"/>
        <w:rPr>
          <w:rFonts w:ascii="Arial Narrow" w:hAnsi="Arial Narrow" w:cs="Arial"/>
          <w:sz w:val="24"/>
          <w:szCs w:val="24"/>
        </w:rPr>
      </w:pPr>
    </w:p>
    <w:p w14:paraId="6453180C" w14:textId="77777777" w:rsidR="00FF63BE" w:rsidRPr="004554DD" w:rsidRDefault="004B202E" w:rsidP="00967785">
      <w:pPr>
        <w:pStyle w:val="Heading3"/>
        <w:numPr>
          <w:ilvl w:val="2"/>
          <w:numId w:val="36"/>
        </w:numPr>
        <w:spacing w:line="480" w:lineRule="auto"/>
        <w:ind w:left="1080"/>
      </w:pPr>
      <w:bookmarkStart w:id="65" w:name="_Toc163037318"/>
      <w:r w:rsidRPr="004B202E">
        <w:t>Communication</w:t>
      </w:r>
      <w:bookmarkEnd w:id="65"/>
      <w:r w:rsidRPr="004554DD">
        <w:t xml:space="preserve"> </w:t>
      </w:r>
    </w:p>
    <w:p w14:paraId="62CE7520" w14:textId="77777777" w:rsidR="007A205E" w:rsidRDefault="00A754AC" w:rsidP="009C4320">
      <w:pPr>
        <w:spacing w:after="0" w:line="360" w:lineRule="auto"/>
        <w:ind w:left="1080"/>
        <w:jc w:val="both"/>
        <w:rPr>
          <w:rFonts w:ascii="Arial Narrow" w:hAnsi="Arial Narrow" w:cs="Arial"/>
          <w:sz w:val="24"/>
          <w:szCs w:val="24"/>
        </w:rPr>
      </w:pPr>
      <w:r w:rsidRPr="006E0F3D">
        <w:rPr>
          <w:rFonts w:ascii="Arial Narrow" w:hAnsi="Arial Narrow" w:cs="Arial"/>
          <w:sz w:val="24"/>
          <w:szCs w:val="24"/>
        </w:rPr>
        <w:t>Disaster risk reduction is a community driven process. It is the community where the operational activities related to disaster risk management take place. Ward councillors, Tra</w:t>
      </w:r>
      <w:r w:rsidR="009C4320">
        <w:rPr>
          <w:rFonts w:ascii="Arial Narrow" w:hAnsi="Arial Narrow" w:cs="Arial"/>
          <w:sz w:val="24"/>
          <w:szCs w:val="24"/>
        </w:rPr>
        <w:t>ditional leadership and Sector D</w:t>
      </w:r>
      <w:r w:rsidRPr="006E0F3D">
        <w:rPr>
          <w:rFonts w:ascii="Arial Narrow" w:hAnsi="Arial Narrow" w:cs="Arial"/>
          <w:sz w:val="24"/>
          <w:szCs w:val="24"/>
        </w:rPr>
        <w:t>epartment</w:t>
      </w:r>
      <w:r w:rsidR="009C4320">
        <w:rPr>
          <w:rFonts w:ascii="Arial Narrow" w:hAnsi="Arial Narrow" w:cs="Arial"/>
          <w:sz w:val="24"/>
          <w:szCs w:val="24"/>
        </w:rPr>
        <w:t>s</w:t>
      </w:r>
      <w:r w:rsidRPr="006E0F3D">
        <w:rPr>
          <w:rFonts w:ascii="Arial Narrow" w:hAnsi="Arial Narrow" w:cs="Arial"/>
          <w:sz w:val="24"/>
          <w:szCs w:val="24"/>
        </w:rPr>
        <w:t xml:space="preserve"> were fully involved </w:t>
      </w:r>
      <w:r w:rsidR="009C4320">
        <w:rPr>
          <w:rFonts w:ascii="Arial Narrow" w:hAnsi="Arial Narrow" w:cs="Arial"/>
          <w:sz w:val="24"/>
          <w:szCs w:val="24"/>
        </w:rPr>
        <w:t>during the risk assessment which informed the findings of this plan</w:t>
      </w:r>
      <w:r w:rsidRPr="006E0F3D">
        <w:rPr>
          <w:rFonts w:ascii="Arial Narrow" w:hAnsi="Arial Narrow" w:cs="Arial"/>
          <w:sz w:val="24"/>
          <w:szCs w:val="24"/>
        </w:rPr>
        <w:t>.</w:t>
      </w:r>
    </w:p>
    <w:p w14:paraId="257034A1" w14:textId="77777777" w:rsidR="006E0F3D" w:rsidRPr="006E0F3D" w:rsidRDefault="006E0F3D" w:rsidP="006E0F3D">
      <w:pPr>
        <w:spacing w:after="0" w:line="360" w:lineRule="auto"/>
        <w:ind w:left="720"/>
        <w:jc w:val="both"/>
        <w:rPr>
          <w:rFonts w:ascii="Arial Narrow" w:hAnsi="Arial Narrow" w:cs="Arial"/>
          <w:sz w:val="24"/>
          <w:szCs w:val="24"/>
        </w:rPr>
      </w:pPr>
    </w:p>
    <w:p w14:paraId="5C9FBC75" w14:textId="77777777" w:rsidR="00A754AC" w:rsidRPr="004B202E" w:rsidRDefault="004B202E" w:rsidP="00967785">
      <w:pPr>
        <w:pStyle w:val="Heading3"/>
        <w:numPr>
          <w:ilvl w:val="2"/>
          <w:numId w:val="36"/>
        </w:numPr>
        <w:spacing w:line="480" w:lineRule="auto"/>
        <w:ind w:left="1080"/>
      </w:pPr>
      <w:r w:rsidRPr="004B202E">
        <w:t xml:space="preserve"> </w:t>
      </w:r>
      <w:bookmarkStart w:id="66" w:name="_Toc163037319"/>
      <w:r w:rsidRPr="004B202E">
        <w:t>Participation of Volunteers</w:t>
      </w:r>
      <w:bookmarkEnd w:id="66"/>
    </w:p>
    <w:p w14:paraId="770DC8A4" w14:textId="77777777" w:rsidR="00D35F50" w:rsidRPr="006E0F3D" w:rsidRDefault="00463880" w:rsidP="009C4320">
      <w:pPr>
        <w:pStyle w:val="ListParagraph"/>
        <w:spacing w:line="360" w:lineRule="auto"/>
        <w:ind w:left="1080"/>
        <w:jc w:val="both"/>
        <w:rPr>
          <w:rFonts w:ascii="Arial Narrow" w:eastAsia="Calibri" w:hAnsi="Arial Narrow" w:cs="Arial"/>
          <w:sz w:val="24"/>
          <w:szCs w:val="24"/>
          <w:lang w:val="en-US"/>
        </w:rPr>
      </w:pPr>
      <w:r w:rsidRPr="006E0F3D">
        <w:rPr>
          <w:rFonts w:ascii="Arial Narrow" w:hAnsi="Arial Narrow" w:cs="Arial"/>
          <w:sz w:val="24"/>
          <w:szCs w:val="24"/>
        </w:rPr>
        <w:t>Effort should be made to establish units of volunteers trained in special skills in communities at risk.</w:t>
      </w:r>
      <w:r w:rsidR="00D35F50" w:rsidRPr="006E0F3D">
        <w:rPr>
          <w:rFonts w:ascii="Arial Narrow" w:eastAsia="Calibri" w:hAnsi="Arial Narrow" w:cs="Arial"/>
          <w:sz w:val="24"/>
          <w:szCs w:val="24"/>
          <w:lang w:val="en-US"/>
        </w:rPr>
        <w:t xml:space="preserve"> The Disaster Management Act, 57 of 2002, specifically Chapter 7 makes provision for the recruitment a</w:t>
      </w:r>
      <w:r w:rsidR="009C4320">
        <w:rPr>
          <w:rFonts w:ascii="Arial Narrow" w:eastAsia="Calibri" w:hAnsi="Arial Narrow" w:cs="Arial"/>
          <w:sz w:val="24"/>
          <w:szCs w:val="24"/>
          <w:lang w:val="en-US"/>
        </w:rPr>
        <w:t>nd engagement of volunteers at P</w:t>
      </w:r>
      <w:r w:rsidR="00D35F50" w:rsidRPr="006E0F3D">
        <w:rPr>
          <w:rFonts w:ascii="Arial Narrow" w:eastAsia="Calibri" w:hAnsi="Arial Narrow" w:cs="Arial"/>
          <w:sz w:val="24"/>
          <w:szCs w:val="24"/>
          <w:lang w:val="en-US"/>
        </w:rPr>
        <w:t>rovincial</w:t>
      </w:r>
      <w:r w:rsidR="009C4320">
        <w:rPr>
          <w:rFonts w:ascii="Arial Narrow" w:eastAsia="Calibri" w:hAnsi="Arial Narrow" w:cs="Arial"/>
          <w:sz w:val="24"/>
          <w:szCs w:val="24"/>
          <w:lang w:val="en-US"/>
        </w:rPr>
        <w:t>, District and L</w:t>
      </w:r>
      <w:r w:rsidR="00D35F50" w:rsidRPr="006E0F3D">
        <w:rPr>
          <w:rFonts w:ascii="Arial Narrow" w:eastAsia="Calibri" w:hAnsi="Arial Narrow" w:cs="Arial"/>
          <w:sz w:val="24"/>
          <w:szCs w:val="24"/>
          <w:lang w:val="en-US"/>
        </w:rPr>
        <w:t>ocal level when and if it is necessary to assist in different disaster responses. Volunteers to be recruited will require training in order to be able to assist during the following scenarios which often manifest themselves in our communities. These areas include, but not entirely limited to the following:</w:t>
      </w:r>
    </w:p>
    <w:p w14:paraId="66D72A3F"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Structural and runaway fires;</w:t>
      </w:r>
    </w:p>
    <w:p w14:paraId="677C97AA"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Floods</w:t>
      </w:r>
    </w:p>
    <w:p w14:paraId="31D33A5D"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Outbreaks</w:t>
      </w:r>
    </w:p>
    <w:p w14:paraId="0F72C0F4"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lastRenderedPageBreak/>
        <w:t>Community evacuation</w:t>
      </w:r>
    </w:p>
    <w:p w14:paraId="406108D6"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Community awareness and educational programs</w:t>
      </w:r>
    </w:p>
    <w:p w14:paraId="659CDC6C"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First Aid to assist victims injured during the occurrences</w:t>
      </w:r>
    </w:p>
    <w:p w14:paraId="4DC0FD8A"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Emergency family / household support interventions (accommodation, feeding and utilities)</w:t>
      </w:r>
    </w:p>
    <w:p w14:paraId="7FCB7CF5"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Damage assessment, quantification and packaging of needs,</w:t>
      </w:r>
    </w:p>
    <w:p w14:paraId="3C85BD70"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Marshalling for crowd control and management,</w:t>
      </w:r>
    </w:p>
    <w:p w14:paraId="71C14408" w14:textId="77777777" w:rsidR="00D35F50"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Traffic control and regulating,</w:t>
      </w:r>
    </w:p>
    <w:p w14:paraId="1E5BD8A6" w14:textId="77777777" w:rsidR="0092528F" w:rsidRPr="006E0F3D" w:rsidRDefault="00D35F50" w:rsidP="009C4320">
      <w:pPr>
        <w:numPr>
          <w:ilvl w:val="0"/>
          <w:numId w:val="11"/>
        </w:numPr>
        <w:spacing w:line="360" w:lineRule="auto"/>
        <w:ind w:hanging="450"/>
        <w:contextualSpacing/>
        <w:jc w:val="both"/>
        <w:rPr>
          <w:rFonts w:ascii="Arial Narrow" w:eastAsia="Calibri" w:hAnsi="Arial Narrow" w:cs="Arial"/>
          <w:sz w:val="24"/>
          <w:szCs w:val="24"/>
          <w:lang w:val="en-US"/>
        </w:rPr>
      </w:pPr>
      <w:r w:rsidRPr="006E0F3D">
        <w:rPr>
          <w:rFonts w:ascii="Arial Narrow" w:eastAsia="Calibri" w:hAnsi="Arial Narrow" w:cs="Arial"/>
          <w:sz w:val="24"/>
          <w:szCs w:val="24"/>
          <w:lang w:val="en-US"/>
        </w:rPr>
        <w:t>Research and profiling risks in particular areas / wards.</w:t>
      </w:r>
    </w:p>
    <w:p w14:paraId="449327F4" w14:textId="77777777" w:rsidR="002A2004" w:rsidRPr="004618E2" w:rsidRDefault="002A2004" w:rsidP="00FF63BE">
      <w:pPr>
        <w:rPr>
          <w:rFonts w:ascii="Arial" w:hAnsi="Arial" w:cs="Arial"/>
        </w:rPr>
      </w:pPr>
    </w:p>
    <w:p w14:paraId="5C7098B3" w14:textId="77777777" w:rsidR="00761897" w:rsidRPr="00761897" w:rsidRDefault="009C4320" w:rsidP="00967785">
      <w:pPr>
        <w:pStyle w:val="Heading1"/>
        <w:numPr>
          <w:ilvl w:val="0"/>
          <w:numId w:val="36"/>
        </w:numPr>
        <w:ind w:left="720" w:hanging="270"/>
      </w:pPr>
      <w:r>
        <w:t xml:space="preserve">      </w:t>
      </w:r>
      <w:bookmarkStart w:id="67" w:name="_Toc163037320"/>
      <w:r w:rsidR="00761897">
        <w:t>DISASTER RISK ASSESSMENT</w:t>
      </w:r>
      <w:bookmarkEnd w:id="67"/>
    </w:p>
    <w:p w14:paraId="669EFBCB" w14:textId="77777777" w:rsidR="004B202E" w:rsidRPr="004618E2" w:rsidRDefault="004B202E" w:rsidP="00CE3220">
      <w:pPr>
        <w:spacing w:after="0" w:line="240" w:lineRule="auto"/>
        <w:rPr>
          <w:rFonts w:ascii="Arial" w:eastAsia="Calibri" w:hAnsi="Arial" w:cs="Arial"/>
          <w:b/>
        </w:rPr>
      </w:pPr>
    </w:p>
    <w:p w14:paraId="7C2E82BE" w14:textId="77777777" w:rsidR="00AC63DB" w:rsidRDefault="00CE3220" w:rsidP="009C4320">
      <w:pPr>
        <w:spacing w:after="0" w:line="360" w:lineRule="auto"/>
        <w:ind w:left="1080"/>
        <w:jc w:val="both"/>
        <w:rPr>
          <w:rFonts w:ascii="Arial Narrow" w:eastAsia="Calibri" w:hAnsi="Arial Narrow" w:cs="Arial"/>
          <w:sz w:val="24"/>
          <w:szCs w:val="24"/>
        </w:rPr>
      </w:pPr>
      <w:r w:rsidRPr="006E0F3D">
        <w:rPr>
          <w:rFonts w:ascii="Arial Narrow" w:eastAsia="Calibri" w:hAnsi="Arial Narrow" w:cs="Arial"/>
          <w:sz w:val="24"/>
          <w:szCs w:val="24"/>
        </w:rPr>
        <w:t>Disaster risk specifically refers to the likelihood of harm or loss due to the action of natural and man-made hazards or other external threats on vulnerable structures, services, areas commun</w:t>
      </w:r>
      <w:r w:rsidR="009C4320">
        <w:rPr>
          <w:rFonts w:ascii="Arial Narrow" w:eastAsia="Calibri" w:hAnsi="Arial Narrow" w:cs="Arial"/>
          <w:sz w:val="24"/>
          <w:szCs w:val="24"/>
        </w:rPr>
        <w:t>ities and households. Disaster Risk A</w:t>
      </w:r>
      <w:r w:rsidRPr="006E0F3D">
        <w:rPr>
          <w:rFonts w:ascii="Arial Narrow" w:eastAsia="Calibri" w:hAnsi="Arial Narrow" w:cs="Arial"/>
          <w:sz w:val="24"/>
          <w:szCs w:val="24"/>
        </w:rPr>
        <w:t xml:space="preserve">ssessment is the first step in planning an effective disaster risk reduction programme. It provides an objective and transparent information for making decisions on countermeasures to reduce disaster risk. </w:t>
      </w:r>
    </w:p>
    <w:p w14:paraId="1F5AB7B9" w14:textId="77777777" w:rsidR="009C4320" w:rsidRPr="006E0F3D" w:rsidRDefault="009C4320" w:rsidP="009C4320">
      <w:pPr>
        <w:spacing w:after="0" w:line="360" w:lineRule="auto"/>
        <w:ind w:left="1080"/>
        <w:jc w:val="both"/>
        <w:rPr>
          <w:rFonts w:ascii="Arial Narrow" w:eastAsia="Calibri" w:hAnsi="Arial Narrow" w:cs="Arial"/>
          <w:sz w:val="24"/>
          <w:szCs w:val="24"/>
        </w:rPr>
      </w:pPr>
    </w:p>
    <w:p w14:paraId="7647020E" w14:textId="77777777" w:rsidR="002A2004" w:rsidRDefault="00CE3220" w:rsidP="009C4320">
      <w:pPr>
        <w:spacing w:after="0" w:line="360" w:lineRule="auto"/>
        <w:ind w:left="1080"/>
        <w:jc w:val="both"/>
        <w:rPr>
          <w:rFonts w:ascii="Arial Narrow" w:eastAsia="Calibri" w:hAnsi="Arial Narrow" w:cs="Arial"/>
          <w:sz w:val="24"/>
          <w:szCs w:val="24"/>
        </w:rPr>
      </w:pPr>
      <w:r w:rsidRPr="006E0F3D">
        <w:rPr>
          <w:rFonts w:ascii="Arial Narrow" w:eastAsia="Calibri" w:hAnsi="Arial Narrow" w:cs="Arial"/>
          <w:sz w:val="24"/>
          <w:szCs w:val="24"/>
        </w:rPr>
        <w:t>It examines the likelihood and outcomes of expected disaster events, and includes investigation of related hazards and conditions of vulnerability that increases the chances of loss and also the capacity or resources to deal with s</w:t>
      </w:r>
      <w:r w:rsidR="00397B66" w:rsidRPr="006E0F3D">
        <w:rPr>
          <w:rFonts w:ascii="Arial Narrow" w:eastAsia="Calibri" w:hAnsi="Arial Narrow" w:cs="Arial"/>
          <w:sz w:val="24"/>
          <w:szCs w:val="24"/>
        </w:rPr>
        <w:t>uch hazards and vulnerabilities</w:t>
      </w:r>
      <w:r w:rsidR="00216EB0">
        <w:rPr>
          <w:rFonts w:ascii="Arial Narrow" w:eastAsia="Calibri" w:hAnsi="Arial Narrow" w:cs="Arial"/>
          <w:sz w:val="24"/>
          <w:szCs w:val="24"/>
        </w:rPr>
        <w:t>.</w:t>
      </w:r>
    </w:p>
    <w:p w14:paraId="1D26C8BA" w14:textId="77777777" w:rsidR="006E0F3D" w:rsidRPr="006E0F3D" w:rsidRDefault="006E0F3D" w:rsidP="006E0F3D">
      <w:pPr>
        <w:spacing w:after="0" w:line="360" w:lineRule="auto"/>
        <w:ind w:left="720"/>
        <w:jc w:val="both"/>
        <w:rPr>
          <w:rFonts w:ascii="Arial Narrow" w:eastAsia="Calibri" w:hAnsi="Arial Narrow" w:cs="Arial"/>
          <w:sz w:val="24"/>
          <w:szCs w:val="24"/>
        </w:rPr>
      </w:pPr>
    </w:p>
    <w:p w14:paraId="73EF41F0" w14:textId="77777777" w:rsidR="00CE3220" w:rsidRDefault="006E0F3D" w:rsidP="006E0F3D">
      <w:pPr>
        <w:pStyle w:val="Heading2"/>
        <w:numPr>
          <w:ilvl w:val="1"/>
          <w:numId w:val="35"/>
        </w:numPr>
      </w:pPr>
      <w:r>
        <w:t xml:space="preserve">    </w:t>
      </w:r>
      <w:bookmarkStart w:id="68" w:name="_Toc163037321"/>
      <w:r w:rsidR="004B202E" w:rsidRPr="004B202E">
        <w:t>Disaster Risk Assessment Methodology</w:t>
      </w:r>
      <w:bookmarkEnd w:id="68"/>
    </w:p>
    <w:p w14:paraId="3CC18122" w14:textId="77777777" w:rsidR="00761897" w:rsidRPr="00761897" w:rsidRDefault="00761897" w:rsidP="00761897">
      <w:pPr>
        <w:spacing w:line="240" w:lineRule="auto"/>
      </w:pPr>
    </w:p>
    <w:p w14:paraId="6683D362" w14:textId="77777777" w:rsidR="00CE3220" w:rsidRPr="006E0F3D" w:rsidRDefault="00CE3220" w:rsidP="009C4320">
      <w:pPr>
        <w:spacing w:after="0" w:line="360" w:lineRule="auto"/>
        <w:ind w:left="1080"/>
        <w:jc w:val="both"/>
        <w:rPr>
          <w:rFonts w:ascii="Arial Narrow" w:eastAsia="Calibri" w:hAnsi="Arial Narrow" w:cs="Arial"/>
          <w:sz w:val="24"/>
          <w:szCs w:val="24"/>
        </w:rPr>
      </w:pPr>
      <w:r w:rsidRPr="006E0F3D">
        <w:rPr>
          <w:rFonts w:ascii="Arial Narrow" w:eastAsia="Calibri" w:hAnsi="Arial Narrow" w:cs="Arial"/>
          <w:sz w:val="24"/>
          <w:szCs w:val="24"/>
        </w:rPr>
        <w:t xml:space="preserve">The stages of disaster risk assessment, as suggested in National and Provincial Disaster Risk Management Policy </w:t>
      </w:r>
      <w:r w:rsidR="00397B66" w:rsidRPr="006E0F3D">
        <w:rPr>
          <w:rFonts w:ascii="Arial Narrow" w:eastAsia="Calibri" w:hAnsi="Arial Narrow" w:cs="Arial"/>
          <w:sz w:val="24"/>
          <w:szCs w:val="24"/>
        </w:rPr>
        <w:t>Frameworks</w:t>
      </w:r>
      <w:r w:rsidRPr="006E0F3D">
        <w:rPr>
          <w:rFonts w:ascii="Arial Narrow" w:eastAsia="Calibri" w:hAnsi="Arial Narrow" w:cs="Arial"/>
          <w:sz w:val="24"/>
          <w:szCs w:val="24"/>
        </w:rPr>
        <w:t xml:space="preserve"> are the following (in the order in which they are normally conducted):</w:t>
      </w:r>
    </w:p>
    <w:p w14:paraId="6A51553A" w14:textId="77777777" w:rsidR="00CE3220" w:rsidRPr="006E0F3D" w:rsidRDefault="00CE3220" w:rsidP="00531BF3">
      <w:pPr>
        <w:pStyle w:val="ListParagraph"/>
        <w:numPr>
          <w:ilvl w:val="0"/>
          <w:numId w:val="12"/>
        </w:numPr>
        <w:spacing w:after="0" w:line="360" w:lineRule="auto"/>
        <w:jc w:val="both"/>
        <w:rPr>
          <w:rFonts w:ascii="Arial Narrow" w:eastAsia="Calibri" w:hAnsi="Arial Narrow" w:cs="Arial"/>
          <w:sz w:val="24"/>
          <w:szCs w:val="24"/>
        </w:rPr>
      </w:pPr>
      <w:r w:rsidRPr="006E0F3D">
        <w:rPr>
          <w:rFonts w:ascii="Arial Narrow" w:eastAsia="Calibri" w:hAnsi="Arial Narrow" w:cs="Arial"/>
          <w:sz w:val="24"/>
          <w:szCs w:val="24"/>
        </w:rPr>
        <w:t>Hazard identification to identify the nature, location, intensity and likelihood (probability/frequency) of a threat.</w:t>
      </w:r>
    </w:p>
    <w:p w14:paraId="4D3F9139" w14:textId="77777777" w:rsidR="00CE3220" w:rsidRPr="006E0F3D" w:rsidRDefault="00CE3220" w:rsidP="00531BF3">
      <w:pPr>
        <w:pStyle w:val="ListParagraph"/>
        <w:numPr>
          <w:ilvl w:val="0"/>
          <w:numId w:val="12"/>
        </w:numPr>
        <w:spacing w:after="0" w:line="360" w:lineRule="auto"/>
        <w:jc w:val="both"/>
        <w:rPr>
          <w:rFonts w:ascii="Arial Narrow" w:eastAsia="Calibri" w:hAnsi="Arial Narrow" w:cs="Arial"/>
          <w:sz w:val="24"/>
          <w:szCs w:val="24"/>
        </w:rPr>
      </w:pPr>
      <w:r w:rsidRPr="006E0F3D">
        <w:rPr>
          <w:rFonts w:ascii="Arial Narrow" w:eastAsia="Calibri" w:hAnsi="Arial Narrow" w:cs="Arial"/>
          <w:sz w:val="24"/>
          <w:szCs w:val="24"/>
        </w:rPr>
        <w:t>Vulnerability analysis to determine the existence and degree of vulnerabilities and exposure to a threat(s);</w:t>
      </w:r>
    </w:p>
    <w:p w14:paraId="1AB31AEA" w14:textId="77777777" w:rsidR="00CE3220" w:rsidRPr="006E0F3D" w:rsidRDefault="00CE3220" w:rsidP="00531BF3">
      <w:pPr>
        <w:pStyle w:val="ListParagraph"/>
        <w:numPr>
          <w:ilvl w:val="0"/>
          <w:numId w:val="12"/>
        </w:numPr>
        <w:spacing w:after="0" w:line="360" w:lineRule="auto"/>
        <w:jc w:val="both"/>
        <w:rPr>
          <w:rFonts w:ascii="Arial Narrow" w:eastAsia="Calibri" w:hAnsi="Arial Narrow" w:cs="Arial"/>
          <w:sz w:val="24"/>
          <w:szCs w:val="24"/>
        </w:rPr>
      </w:pPr>
      <w:r w:rsidRPr="006E0F3D">
        <w:rPr>
          <w:rFonts w:ascii="Arial Narrow" w:eastAsia="Calibri" w:hAnsi="Arial Narrow" w:cs="Arial"/>
          <w:sz w:val="24"/>
          <w:szCs w:val="24"/>
        </w:rPr>
        <w:t>Capacity analysis to identify the capacities and resources available to reduce the level of risk, or the effects of a disaster;</w:t>
      </w:r>
    </w:p>
    <w:p w14:paraId="641C495D" w14:textId="77777777" w:rsidR="002A2004" w:rsidRPr="00725AA4" w:rsidRDefault="00CE3220" w:rsidP="00531BF3">
      <w:pPr>
        <w:pStyle w:val="ListParagraph"/>
        <w:numPr>
          <w:ilvl w:val="0"/>
          <w:numId w:val="12"/>
        </w:numPr>
        <w:spacing w:after="0" w:line="360" w:lineRule="auto"/>
        <w:jc w:val="both"/>
        <w:rPr>
          <w:rFonts w:ascii="Arial" w:eastAsia="Calibri" w:hAnsi="Arial" w:cs="Arial"/>
        </w:rPr>
      </w:pPr>
      <w:r w:rsidRPr="006E0F3D">
        <w:rPr>
          <w:rFonts w:ascii="Arial Narrow" w:eastAsia="Calibri" w:hAnsi="Arial Narrow" w:cs="Arial"/>
          <w:sz w:val="24"/>
          <w:szCs w:val="24"/>
        </w:rPr>
        <w:t>Risk evaluation to make decisions about which risks need countermeasures and priorities</w:t>
      </w:r>
      <w:r w:rsidRPr="00397B66">
        <w:rPr>
          <w:rFonts w:ascii="Arial" w:eastAsia="Calibri" w:hAnsi="Arial" w:cs="Arial"/>
        </w:rPr>
        <w:t>.</w:t>
      </w:r>
    </w:p>
    <w:p w14:paraId="2C376421" w14:textId="77777777" w:rsidR="002A2004" w:rsidRPr="004618E2" w:rsidRDefault="002A2004" w:rsidP="00CE3220">
      <w:pPr>
        <w:spacing w:after="0" w:line="240" w:lineRule="auto"/>
        <w:rPr>
          <w:rFonts w:ascii="Arial" w:eastAsia="Calibri" w:hAnsi="Arial" w:cs="Arial"/>
        </w:rPr>
      </w:pPr>
    </w:p>
    <w:p w14:paraId="64091CAE" w14:textId="77777777" w:rsidR="00CE3220" w:rsidRDefault="00275C13" w:rsidP="00275C13">
      <w:pPr>
        <w:pStyle w:val="Heading2"/>
        <w:numPr>
          <w:ilvl w:val="0"/>
          <w:numId w:val="0"/>
        </w:numPr>
        <w:ind w:left="720"/>
      </w:pPr>
      <w:bookmarkStart w:id="69" w:name="_Toc163037322"/>
      <w:r>
        <w:t xml:space="preserve">5.2 </w:t>
      </w:r>
      <w:r w:rsidR="004B202E" w:rsidRPr="004B202E">
        <w:t>Disaster Risk Assessment Model</w:t>
      </w:r>
      <w:bookmarkEnd w:id="69"/>
    </w:p>
    <w:p w14:paraId="4C9E1F1E" w14:textId="77777777" w:rsidR="00761897" w:rsidRPr="00761897" w:rsidRDefault="00761897" w:rsidP="00761897"/>
    <w:p w14:paraId="0C6F523A" w14:textId="2D815E8E" w:rsidR="006E0F3D" w:rsidRPr="006E0F3D" w:rsidRDefault="009C4320" w:rsidP="00B5220E">
      <w:pPr>
        <w:spacing w:after="0" w:line="360" w:lineRule="auto"/>
        <w:ind w:left="862"/>
        <w:jc w:val="both"/>
        <w:rPr>
          <w:rFonts w:ascii="Arial Narrow" w:hAnsi="Arial Narrow" w:cs="Arial"/>
          <w:sz w:val="24"/>
          <w:szCs w:val="24"/>
        </w:rPr>
      </w:pPr>
      <w:r>
        <w:rPr>
          <w:rFonts w:ascii="Arial Narrow" w:hAnsi="Arial Narrow" w:cs="Arial"/>
          <w:sz w:val="24"/>
          <w:szCs w:val="24"/>
        </w:rPr>
        <w:lastRenderedPageBreak/>
        <w:t>Disaster Risk A</w:t>
      </w:r>
      <w:r w:rsidR="00CE3220" w:rsidRPr="006E0F3D">
        <w:rPr>
          <w:rFonts w:ascii="Arial Narrow" w:hAnsi="Arial Narrow" w:cs="Arial"/>
          <w:sz w:val="24"/>
          <w:szCs w:val="24"/>
        </w:rPr>
        <w:t>ssessment provides a piece of reality from a subjective perspective. The MDM</w:t>
      </w:r>
      <w:r>
        <w:rPr>
          <w:rFonts w:ascii="Arial Narrow" w:hAnsi="Arial Narrow" w:cs="Arial"/>
          <w:sz w:val="24"/>
          <w:szCs w:val="24"/>
        </w:rPr>
        <w:t>U</w:t>
      </w:r>
      <w:r w:rsidR="00CE3220" w:rsidRPr="006E0F3D">
        <w:rPr>
          <w:rFonts w:ascii="Arial Narrow" w:hAnsi="Arial Narrow" w:cs="Arial"/>
          <w:sz w:val="24"/>
          <w:szCs w:val="24"/>
        </w:rPr>
        <w:t xml:space="preserve"> adopted the disaster risk assessment model used by PDMC. This model was designed by Disaster Management Solution, referred herein as the DMS Model. The DMS Model examined and integrated various disaster risk assessments models that could be used to perform a comprehensive disaster risk assessment. It was used during the preparations for the soccer world cup to develop the KwaZulu-Natal 2010 FIFA World Cup Disaster Management Master Plan. The model:</w:t>
      </w:r>
    </w:p>
    <w:p w14:paraId="25B24148" w14:textId="77777777" w:rsidR="00CE3220" w:rsidRPr="006E0F3D" w:rsidRDefault="00CE3220" w:rsidP="006E0F3D">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t>Is adapted and tested to suit the South African conditions and users;</w:t>
      </w:r>
    </w:p>
    <w:p w14:paraId="427F2233" w14:textId="77777777" w:rsidR="00CE3220" w:rsidRPr="006E0F3D" w:rsidRDefault="00CE3220" w:rsidP="006E0F3D">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t>Is designed to incorporate the quantification of risk through the plotting  of a hazard index and a resilience index on a quartile matrix using a uniform but adaptable scoring system</w:t>
      </w:r>
    </w:p>
    <w:p w14:paraId="224FDD77" w14:textId="77777777" w:rsidR="00CE3220" w:rsidRPr="006E0F3D" w:rsidRDefault="00CE3220" w:rsidP="006E0F3D">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t>Integrates latest GIS methodology and international enterprise risk management concepts</w:t>
      </w:r>
    </w:p>
    <w:p w14:paraId="6CEFD706" w14:textId="76892BA3" w:rsidR="00761897" w:rsidRDefault="00CE3220" w:rsidP="00761897">
      <w:pPr>
        <w:pStyle w:val="ListParagraph"/>
        <w:numPr>
          <w:ilvl w:val="0"/>
          <w:numId w:val="13"/>
        </w:numPr>
        <w:spacing w:after="0" w:line="360" w:lineRule="auto"/>
        <w:jc w:val="both"/>
        <w:rPr>
          <w:rFonts w:ascii="Arial Narrow" w:hAnsi="Arial Narrow" w:cs="Arial"/>
          <w:sz w:val="24"/>
          <w:szCs w:val="24"/>
        </w:rPr>
      </w:pPr>
      <w:r w:rsidRPr="006E0F3D">
        <w:rPr>
          <w:rFonts w:ascii="Arial Narrow" w:hAnsi="Arial Narrow" w:cs="Arial"/>
          <w:sz w:val="24"/>
          <w:szCs w:val="24"/>
        </w:rPr>
        <w:t>Is based on all hazards a</w:t>
      </w:r>
      <w:r w:rsidR="00306A1E" w:rsidRPr="006E0F3D">
        <w:rPr>
          <w:rFonts w:ascii="Arial Narrow" w:hAnsi="Arial Narrow" w:cs="Arial"/>
          <w:sz w:val="24"/>
          <w:szCs w:val="24"/>
        </w:rPr>
        <w:t>nd resilience focused approach.</w:t>
      </w:r>
    </w:p>
    <w:p w14:paraId="4B3EAAFE" w14:textId="3E32B7BA" w:rsidR="00B5220E" w:rsidRDefault="00B5220E" w:rsidP="00B5220E">
      <w:pPr>
        <w:spacing w:after="0" w:line="360" w:lineRule="auto"/>
        <w:ind w:left="1260"/>
        <w:jc w:val="both"/>
        <w:rPr>
          <w:rFonts w:ascii="Arial Narrow" w:hAnsi="Arial Narrow" w:cs="Arial"/>
          <w:sz w:val="24"/>
          <w:szCs w:val="24"/>
        </w:rPr>
      </w:pPr>
    </w:p>
    <w:p w14:paraId="709FA903" w14:textId="773EBF04" w:rsidR="00B5220E" w:rsidRPr="00B5220E" w:rsidRDefault="00B5220E" w:rsidP="00B5220E">
      <w:pPr>
        <w:spacing w:after="0" w:line="360" w:lineRule="auto"/>
        <w:ind w:left="720"/>
        <w:jc w:val="both"/>
        <w:rPr>
          <w:rFonts w:ascii="Arial Narrow" w:hAnsi="Arial Narrow" w:cs="Arial"/>
          <w:sz w:val="24"/>
          <w:szCs w:val="24"/>
        </w:rPr>
      </w:pPr>
      <w:r>
        <w:rPr>
          <w:rFonts w:ascii="Arial Narrow" w:hAnsi="Arial Narrow" w:cs="Arial"/>
          <w:sz w:val="24"/>
          <w:szCs w:val="24"/>
        </w:rPr>
        <w:t xml:space="preserve">    Below are the risk assessment templates used when assessing the disaster risks:</w:t>
      </w:r>
    </w:p>
    <w:tbl>
      <w:tblPr>
        <w:tblpPr w:leftFromText="180" w:rightFromText="180" w:vertAnchor="text" w:horzAnchor="margin" w:tblpX="985" w:tblpY="3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7"/>
        <w:gridCol w:w="848"/>
        <w:gridCol w:w="1473"/>
        <w:gridCol w:w="965"/>
        <w:gridCol w:w="1652"/>
        <w:gridCol w:w="964"/>
        <w:gridCol w:w="1699"/>
        <w:gridCol w:w="962"/>
      </w:tblGrid>
      <w:tr w:rsidR="00725AA4" w:rsidRPr="002A2004" w14:paraId="50128FC5" w14:textId="77777777" w:rsidTr="009C4320">
        <w:tc>
          <w:tcPr>
            <w:tcW w:w="505" w:type="dxa"/>
          </w:tcPr>
          <w:p w14:paraId="4818F53E"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Likelihood / probability</w:t>
            </w:r>
          </w:p>
        </w:tc>
        <w:tc>
          <w:tcPr>
            <w:tcW w:w="848" w:type="dxa"/>
          </w:tcPr>
          <w:p w14:paraId="0085334E"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c>
          <w:tcPr>
            <w:tcW w:w="1473" w:type="dxa"/>
          </w:tcPr>
          <w:p w14:paraId="110DDA68"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Frequency with which it can occur</w:t>
            </w:r>
          </w:p>
        </w:tc>
        <w:tc>
          <w:tcPr>
            <w:tcW w:w="965" w:type="dxa"/>
          </w:tcPr>
          <w:p w14:paraId="5B807B8E"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c>
          <w:tcPr>
            <w:tcW w:w="1652" w:type="dxa"/>
          </w:tcPr>
          <w:p w14:paraId="6B10EFA1"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Predictability: ability to predict the event</w:t>
            </w:r>
          </w:p>
        </w:tc>
        <w:tc>
          <w:tcPr>
            <w:tcW w:w="964" w:type="dxa"/>
          </w:tcPr>
          <w:p w14:paraId="03C5F15F"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c>
          <w:tcPr>
            <w:tcW w:w="1699" w:type="dxa"/>
          </w:tcPr>
          <w:p w14:paraId="5BC982FB"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Most likely magnitude of the event if it occur</w:t>
            </w:r>
          </w:p>
        </w:tc>
        <w:tc>
          <w:tcPr>
            <w:tcW w:w="962" w:type="dxa"/>
          </w:tcPr>
          <w:p w14:paraId="5CB2BD3C"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Score</w:t>
            </w:r>
          </w:p>
        </w:tc>
      </w:tr>
      <w:tr w:rsidR="00725AA4" w:rsidRPr="002A2004" w14:paraId="564D0474" w14:textId="77777777" w:rsidTr="009C4320">
        <w:tc>
          <w:tcPr>
            <w:tcW w:w="505" w:type="dxa"/>
          </w:tcPr>
          <w:p w14:paraId="732264C3"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No chance</w:t>
            </w:r>
          </w:p>
        </w:tc>
        <w:tc>
          <w:tcPr>
            <w:tcW w:w="848" w:type="dxa"/>
          </w:tcPr>
          <w:p w14:paraId="098071C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c>
          <w:tcPr>
            <w:tcW w:w="1473" w:type="dxa"/>
          </w:tcPr>
          <w:p w14:paraId="1F995FD2"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in 20 years</w:t>
            </w:r>
          </w:p>
        </w:tc>
        <w:tc>
          <w:tcPr>
            <w:tcW w:w="965" w:type="dxa"/>
          </w:tcPr>
          <w:p w14:paraId="59FDB92E"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c>
          <w:tcPr>
            <w:tcW w:w="1652" w:type="dxa"/>
          </w:tcPr>
          <w:p w14:paraId="75B5F4E5"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100% predictable</w:t>
            </w:r>
          </w:p>
        </w:tc>
        <w:tc>
          <w:tcPr>
            <w:tcW w:w="964" w:type="dxa"/>
          </w:tcPr>
          <w:p w14:paraId="6080F791"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c>
          <w:tcPr>
            <w:tcW w:w="1699" w:type="dxa"/>
          </w:tcPr>
          <w:p w14:paraId="4EA6519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very small area like a street block</w:t>
            </w:r>
          </w:p>
        </w:tc>
        <w:tc>
          <w:tcPr>
            <w:tcW w:w="962" w:type="dxa"/>
          </w:tcPr>
          <w:p w14:paraId="5D95C901"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1</w:t>
            </w:r>
          </w:p>
        </w:tc>
      </w:tr>
      <w:tr w:rsidR="00725AA4" w:rsidRPr="002A2004" w14:paraId="5A76D950" w14:textId="77777777" w:rsidTr="009C4320">
        <w:tc>
          <w:tcPr>
            <w:tcW w:w="505" w:type="dxa"/>
          </w:tcPr>
          <w:p w14:paraId="63B0AEDB"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Slight possibility</w:t>
            </w:r>
          </w:p>
        </w:tc>
        <w:tc>
          <w:tcPr>
            <w:tcW w:w="848" w:type="dxa"/>
          </w:tcPr>
          <w:p w14:paraId="0C30E3CC"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c>
          <w:tcPr>
            <w:tcW w:w="1473" w:type="dxa"/>
          </w:tcPr>
          <w:p w14:paraId="4A9FD396"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every 5 years</w:t>
            </w:r>
          </w:p>
        </w:tc>
        <w:tc>
          <w:tcPr>
            <w:tcW w:w="965" w:type="dxa"/>
          </w:tcPr>
          <w:p w14:paraId="70851075"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c>
          <w:tcPr>
            <w:tcW w:w="1652" w:type="dxa"/>
          </w:tcPr>
          <w:p w14:paraId="3BD55915"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Fairly accurate to predict</w:t>
            </w:r>
          </w:p>
        </w:tc>
        <w:tc>
          <w:tcPr>
            <w:tcW w:w="964" w:type="dxa"/>
          </w:tcPr>
          <w:p w14:paraId="02C748C8"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c>
          <w:tcPr>
            <w:tcW w:w="1699" w:type="dxa"/>
          </w:tcPr>
          <w:p w14:paraId="323FE571"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an area like a ward</w:t>
            </w:r>
          </w:p>
        </w:tc>
        <w:tc>
          <w:tcPr>
            <w:tcW w:w="962" w:type="dxa"/>
          </w:tcPr>
          <w:p w14:paraId="5851F02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2</w:t>
            </w:r>
          </w:p>
        </w:tc>
      </w:tr>
      <w:tr w:rsidR="00725AA4" w:rsidRPr="002A2004" w14:paraId="5A593881" w14:textId="77777777" w:rsidTr="009C4320">
        <w:tc>
          <w:tcPr>
            <w:tcW w:w="505" w:type="dxa"/>
          </w:tcPr>
          <w:p w14:paraId="1C7BC767"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50/50 chance</w:t>
            </w:r>
          </w:p>
        </w:tc>
        <w:tc>
          <w:tcPr>
            <w:tcW w:w="848" w:type="dxa"/>
          </w:tcPr>
          <w:p w14:paraId="539D7F20"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c>
          <w:tcPr>
            <w:tcW w:w="1473" w:type="dxa"/>
          </w:tcPr>
          <w:p w14:paraId="5C22DE1E"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a year</w:t>
            </w:r>
          </w:p>
        </w:tc>
        <w:tc>
          <w:tcPr>
            <w:tcW w:w="965" w:type="dxa"/>
          </w:tcPr>
          <w:p w14:paraId="40B00987"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c>
          <w:tcPr>
            <w:tcW w:w="1652" w:type="dxa"/>
          </w:tcPr>
          <w:p w14:paraId="3C6A57B6"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50/50 chance to predict the event</w:t>
            </w:r>
          </w:p>
        </w:tc>
        <w:tc>
          <w:tcPr>
            <w:tcW w:w="964" w:type="dxa"/>
          </w:tcPr>
          <w:p w14:paraId="56B3A88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c>
          <w:tcPr>
            <w:tcW w:w="1699" w:type="dxa"/>
          </w:tcPr>
          <w:p w14:paraId="4554FA7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an area like a municipality</w:t>
            </w:r>
          </w:p>
        </w:tc>
        <w:tc>
          <w:tcPr>
            <w:tcW w:w="962" w:type="dxa"/>
          </w:tcPr>
          <w:p w14:paraId="681A7722"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3</w:t>
            </w:r>
          </w:p>
        </w:tc>
      </w:tr>
      <w:tr w:rsidR="00725AA4" w:rsidRPr="002A2004" w14:paraId="23FF198A" w14:textId="77777777" w:rsidTr="009C4320">
        <w:tc>
          <w:tcPr>
            <w:tcW w:w="505" w:type="dxa"/>
          </w:tcPr>
          <w:p w14:paraId="2BD98EF2"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Very good chance</w:t>
            </w:r>
          </w:p>
        </w:tc>
        <w:tc>
          <w:tcPr>
            <w:tcW w:w="848" w:type="dxa"/>
          </w:tcPr>
          <w:p w14:paraId="544DAAD6"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c>
          <w:tcPr>
            <w:tcW w:w="1473" w:type="dxa"/>
          </w:tcPr>
          <w:p w14:paraId="429FB42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monthly</w:t>
            </w:r>
          </w:p>
        </w:tc>
        <w:tc>
          <w:tcPr>
            <w:tcW w:w="965" w:type="dxa"/>
          </w:tcPr>
          <w:p w14:paraId="03CFF36D"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c>
          <w:tcPr>
            <w:tcW w:w="1652" w:type="dxa"/>
          </w:tcPr>
          <w:p w14:paraId="5BBA3E3D"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Slight chance to predict the event</w:t>
            </w:r>
          </w:p>
        </w:tc>
        <w:tc>
          <w:tcPr>
            <w:tcW w:w="964" w:type="dxa"/>
          </w:tcPr>
          <w:p w14:paraId="12F2995B"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c>
          <w:tcPr>
            <w:tcW w:w="1699" w:type="dxa"/>
          </w:tcPr>
          <w:p w14:paraId="7FF200CF"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multiple municipalities</w:t>
            </w:r>
          </w:p>
        </w:tc>
        <w:tc>
          <w:tcPr>
            <w:tcW w:w="962" w:type="dxa"/>
          </w:tcPr>
          <w:p w14:paraId="021613B8"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4</w:t>
            </w:r>
          </w:p>
        </w:tc>
      </w:tr>
      <w:tr w:rsidR="00725AA4" w:rsidRPr="002A2004" w14:paraId="0185338F" w14:textId="77777777" w:rsidTr="009C4320">
        <w:tc>
          <w:tcPr>
            <w:tcW w:w="505" w:type="dxa"/>
          </w:tcPr>
          <w:p w14:paraId="0C83969C"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100% certain</w:t>
            </w:r>
          </w:p>
        </w:tc>
        <w:tc>
          <w:tcPr>
            <w:tcW w:w="848" w:type="dxa"/>
          </w:tcPr>
          <w:p w14:paraId="2F359020"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c>
          <w:tcPr>
            <w:tcW w:w="1473" w:type="dxa"/>
          </w:tcPr>
          <w:p w14:paraId="34E6F0F8"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Once weekly</w:t>
            </w:r>
          </w:p>
        </w:tc>
        <w:tc>
          <w:tcPr>
            <w:tcW w:w="965" w:type="dxa"/>
          </w:tcPr>
          <w:p w14:paraId="1AB72FAA"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c>
          <w:tcPr>
            <w:tcW w:w="1652" w:type="dxa"/>
          </w:tcPr>
          <w:p w14:paraId="00AC50DF"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Cannot predict the event</w:t>
            </w:r>
          </w:p>
        </w:tc>
        <w:tc>
          <w:tcPr>
            <w:tcW w:w="964" w:type="dxa"/>
          </w:tcPr>
          <w:p w14:paraId="6DA732C2"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c>
          <w:tcPr>
            <w:tcW w:w="1699" w:type="dxa"/>
          </w:tcPr>
          <w:p w14:paraId="42531BB6" w14:textId="77777777" w:rsidR="00725AA4" w:rsidRPr="002A2004" w:rsidRDefault="00725AA4" w:rsidP="009C4320">
            <w:pPr>
              <w:spacing w:after="0" w:line="240" w:lineRule="auto"/>
              <w:rPr>
                <w:rFonts w:ascii="Arial" w:eastAsia="Calibri" w:hAnsi="Arial" w:cs="Arial"/>
                <w:sz w:val="18"/>
                <w:szCs w:val="18"/>
              </w:rPr>
            </w:pPr>
            <w:r w:rsidRPr="002A2004">
              <w:rPr>
                <w:rFonts w:ascii="Arial" w:eastAsia="Calibri" w:hAnsi="Arial" w:cs="Arial"/>
                <w:sz w:val="18"/>
                <w:szCs w:val="18"/>
              </w:rPr>
              <w:t>Always affect a large area like a province</w:t>
            </w:r>
          </w:p>
        </w:tc>
        <w:tc>
          <w:tcPr>
            <w:tcW w:w="962" w:type="dxa"/>
          </w:tcPr>
          <w:p w14:paraId="095AF567" w14:textId="77777777" w:rsidR="00725AA4" w:rsidRPr="002A2004" w:rsidRDefault="00725AA4" w:rsidP="009C4320">
            <w:pPr>
              <w:spacing w:after="0" w:line="240" w:lineRule="auto"/>
              <w:jc w:val="center"/>
              <w:rPr>
                <w:rFonts w:ascii="Arial" w:eastAsia="Calibri" w:hAnsi="Arial" w:cs="Arial"/>
                <w:sz w:val="18"/>
                <w:szCs w:val="18"/>
              </w:rPr>
            </w:pPr>
            <w:r w:rsidRPr="002A2004">
              <w:rPr>
                <w:rFonts w:ascii="Arial" w:eastAsia="Calibri" w:hAnsi="Arial" w:cs="Arial"/>
                <w:sz w:val="18"/>
                <w:szCs w:val="18"/>
              </w:rPr>
              <w:t>5</w:t>
            </w:r>
          </w:p>
        </w:tc>
      </w:tr>
      <w:tr w:rsidR="00725AA4" w:rsidRPr="002A2004" w14:paraId="3DF55ACA" w14:textId="77777777" w:rsidTr="009C4320">
        <w:tc>
          <w:tcPr>
            <w:tcW w:w="505" w:type="dxa"/>
          </w:tcPr>
          <w:p w14:paraId="6E179ED5"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 xml:space="preserve">Probability </w:t>
            </w:r>
          </w:p>
        </w:tc>
        <w:tc>
          <w:tcPr>
            <w:tcW w:w="848" w:type="dxa"/>
          </w:tcPr>
          <w:p w14:paraId="1B353FD4"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p>
        </w:tc>
        <w:tc>
          <w:tcPr>
            <w:tcW w:w="1473" w:type="dxa"/>
          </w:tcPr>
          <w:p w14:paraId="64DE5CFD"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Frequency</w:t>
            </w:r>
          </w:p>
        </w:tc>
        <w:tc>
          <w:tcPr>
            <w:tcW w:w="965" w:type="dxa"/>
          </w:tcPr>
          <w:p w14:paraId="41A23FDC"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p>
        </w:tc>
        <w:tc>
          <w:tcPr>
            <w:tcW w:w="1652" w:type="dxa"/>
          </w:tcPr>
          <w:p w14:paraId="0878AE9F"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 xml:space="preserve">Predictability </w:t>
            </w:r>
          </w:p>
        </w:tc>
        <w:tc>
          <w:tcPr>
            <w:tcW w:w="964" w:type="dxa"/>
          </w:tcPr>
          <w:p w14:paraId="18CFB91E"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p>
        </w:tc>
        <w:tc>
          <w:tcPr>
            <w:tcW w:w="1699" w:type="dxa"/>
          </w:tcPr>
          <w:p w14:paraId="73FD85F1" w14:textId="77777777" w:rsidR="00725AA4" w:rsidRPr="002A2004" w:rsidRDefault="00725AA4" w:rsidP="009C4320">
            <w:pPr>
              <w:spacing w:after="0" w:line="240" w:lineRule="auto"/>
              <w:rPr>
                <w:rFonts w:ascii="Arial" w:eastAsia="Calibri" w:hAnsi="Arial" w:cs="Arial"/>
                <w:b/>
                <w:sz w:val="18"/>
                <w:szCs w:val="18"/>
              </w:rPr>
            </w:pPr>
            <w:r w:rsidRPr="002A2004">
              <w:rPr>
                <w:rFonts w:ascii="Arial" w:eastAsia="Calibri" w:hAnsi="Arial" w:cs="Arial"/>
                <w:b/>
                <w:sz w:val="18"/>
                <w:szCs w:val="18"/>
              </w:rPr>
              <w:t xml:space="preserve">Magnitude </w:t>
            </w:r>
          </w:p>
        </w:tc>
        <w:tc>
          <w:tcPr>
            <w:tcW w:w="962" w:type="dxa"/>
          </w:tcPr>
          <w:p w14:paraId="60086AC8" w14:textId="77777777" w:rsidR="00725AA4" w:rsidRPr="002A2004" w:rsidRDefault="00725AA4" w:rsidP="009C4320">
            <w:pPr>
              <w:spacing w:after="0" w:line="240" w:lineRule="auto"/>
              <w:jc w:val="center"/>
              <w:rPr>
                <w:rFonts w:ascii="Arial" w:eastAsia="Calibri" w:hAnsi="Arial" w:cs="Arial"/>
                <w:b/>
                <w:sz w:val="18"/>
                <w:szCs w:val="18"/>
              </w:rPr>
            </w:pPr>
            <w:r w:rsidRPr="002A2004">
              <w:rPr>
                <w:rFonts w:ascii="Arial" w:eastAsia="Calibri" w:hAnsi="Arial" w:cs="Arial"/>
                <w:b/>
                <w:sz w:val="18"/>
                <w:szCs w:val="18"/>
              </w:rPr>
              <w:t>/</w:t>
            </w:r>
            <w:r w:rsidRPr="002A2004">
              <w:rPr>
                <w:rFonts w:ascii="Arial" w:eastAsia="Calibri" w:hAnsi="Arial" w:cs="Arial"/>
                <w:b/>
                <w:sz w:val="18"/>
                <w:szCs w:val="18"/>
                <w:vertAlign w:val="subscript"/>
              </w:rPr>
              <w:t>4</w:t>
            </w:r>
          </w:p>
        </w:tc>
      </w:tr>
      <w:tr w:rsidR="00725AA4" w:rsidRPr="002A2004" w14:paraId="63B26B1C" w14:textId="77777777" w:rsidTr="009C4320">
        <w:tc>
          <w:tcPr>
            <w:tcW w:w="8106" w:type="dxa"/>
            <w:gridSpan w:val="7"/>
            <w:shd w:val="clear" w:color="auto" w:fill="FFC000"/>
          </w:tcPr>
          <w:p w14:paraId="08A8D2F3" w14:textId="77777777" w:rsidR="00725AA4" w:rsidRPr="002A2004" w:rsidRDefault="00725AA4" w:rsidP="009C4320">
            <w:pPr>
              <w:spacing w:after="0" w:line="240" w:lineRule="auto"/>
              <w:jc w:val="right"/>
              <w:rPr>
                <w:rFonts w:ascii="Arial" w:eastAsia="Calibri" w:hAnsi="Arial" w:cs="Arial"/>
                <w:b/>
                <w:color w:val="FFFFFF"/>
                <w:sz w:val="18"/>
                <w:szCs w:val="18"/>
              </w:rPr>
            </w:pPr>
            <w:r w:rsidRPr="002A2004">
              <w:rPr>
                <w:rFonts w:ascii="Arial" w:eastAsia="Calibri" w:hAnsi="Arial" w:cs="Arial"/>
                <w:b/>
                <w:color w:val="FFFFFF"/>
                <w:sz w:val="18"/>
                <w:szCs w:val="18"/>
              </w:rPr>
              <w:t>TOTAL HAZARD RISK =</w:t>
            </w:r>
          </w:p>
        </w:tc>
        <w:tc>
          <w:tcPr>
            <w:tcW w:w="962" w:type="dxa"/>
            <w:shd w:val="clear" w:color="auto" w:fill="FFC000"/>
          </w:tcPr>
          <w:p w14:paraId="4FB16667" w14:textId="77777777" w:rsidR="00725AA4" w:rsidRPr="002A2004" w:rsidRDefault="00725AA4" w:rsidP="009C4320">
            <w:pPr>
              <w:spacing w:after="0" w:line="240" w:lineRule="auto"/>
              <w:rPr>
                <w:rFonts w:ascii="Arial" w:eastAsia="Calibri" w:hAnsi="Arial" w:cs="Arial"/>
                <w:color w:val="FFFFFF"/>
                <w:sz w:val="18"/>
                <w:szCs w:val="18"/>
              </w:rPr>
            </w:pPr>
          </w:p>
        </w:tc>
      </w:tr>
    </w:tbl>
    <w:p w14:paraId="4EC40E60" w14:textId="77777777" w:rsidR="00945CC1" w:rsidRPr="00725AA4" w:rsidRDefault="00945CC1" w:rsidP="00725AA4">
      <w:pPr>
        <w:spacing w:after="0" w:line="240" w:lineRule="auto"/>
        <w:rPr>
          <w:rFonts w:ascii="Arial" w:eastAsia="Calibri" w:hAnsi="Arial" w:cs="Arial"/>
          <w:b/>
        </w:rPr>
      </w:pPr>
    </w:p>
    <w:p w14:paraId="526866B8" w14:textId="77777777" w:rsidR="00B81E47" w:rsidRPr="004618E2" w:rsidRDefault="00B81E47" w:rsidP="00B81E47">
      <w:pPr>
        <w:spacing w:after="0" w:line="240" w:lineRule="auto"/>
        <w:rPr>
          <w:rFonts w:ascii="Arial" w:eastAsia="Calibri" w:hAnsi="Arial" w:cs="Arial"/>
        </w:rPr>
      </w:pPr>
    </w:p>
    <w:p w14:paraId="0A3985A0" w14:textId="77777777" w:rsidR="00216EB0" w:rsidRDefault="00216EB0" w:rsidP="009C4320">
      <w:pPr>
        <w:spacing w:after="0" w:line="240" w:lineRule="auto"/>
        <w:ind w:left="720"/>
        <w:rPr>
          <w:rFonts w:ascii="Arial" w:eastAsia="Calibri" w:hAnsi="Arial" w:cs="Arial"/>
          <w:b/>
        </w:rPr>
      </w:pPr>
    </w:p>
    <w:p w14:paraId="5BC80A5D" w14:textId="77777777" w:rsidR="00216EB0" w:rsidRDefault="00216EB0" w:rsidP="009C4320">
      <w:pPr>
        <w:spacing w:after="0" w:line="240" w:lineRule="auto"/>
        <w:ind w:left="720"/>
        <w:rPr>
          <w:rFonts w:ascii="Arial" w:eastAsia="Calibri" w:hAnsi="Arial" w:cs="Arial"/>
          <w:b/>
        </w:rPr>
      </w:pPr>
    </w:p>
    <w:p w14:paraId="24427751" w14:textId="77777777" w:rsidR="006E0258" w:rsidRDefault="006E0258" w:rsidP="009C4320">
      <w:pPr>
        <w:spacing w:after="0" w:line="240" w:lineRule="auto"/>
        <w:ind w:left="720"/>
        <w:rPr>
          <w:rFonts w:ascii="Arial" w:eastAsia="Calibri" w:hAnsi="Arial" w:cs="Arial"/>
        </w:rPr>
      </w:pPr>
    </w:p>
    <w:p w14:paraId="24E816A0" w14:textId="77777777" w:rsidR="006E0258" w:rsidRDefault="006E0258" w:rsidP="009C4320">
      <w:pPr>
        <w:spacing w:after="0" w:line="240" w:lineRule="auto"/>
        <w:ind w:left="720"/>
        <w:rPr>
          <w:rFonts w:ascii="Arial" w:eastAsia="Calibri" w:hAnsi="Arial" w:cs="Arial"/>
        </w:rPr>
      </w:pPr>
    </w:p>
    <w:p w14:paraId="76B8B470" w14:textId="77777777" w:rsidR="006E0258" w:rsidRDefault="006E0258" w:rsidP="009C4320">
      <w:pPr>
        <w:spacing w:after="0" w:line="240" w:lineRule="auto"/>
        <w:ind w:left="720"/>
        <w:rPr>
          <w:rFonts w:ascii="Arial" w:eastAsia="Calibri" w:hAnsi="Arial" w:cs="Arial"/>
        </w:rPr>
      </w:pPr>
    </w:p>
    <w:p w14:paraId="26EF355C" w14:textId="77777777" w:rsidR="006E0258" w:rsidRDefault="006E0258" w:rsidP="009C4320">
      <w:pPr>
        <w:spacing w:after="0" w:line="240" w:lineRule="auto"/>
        <w:ind w:left="720"/>
        <w:rPr>
          <w:rFonts w:ascii="Arial" w:eastAsia="Calibri" w:hAnsi="Arial" w:cs="Arial"/>
        </w:rPr>
      </w:pPr>
    </w:p>
    <w:p w14:paraId="41DEC9E3" w14:textId="77777777" w:rsidR="006E0258" w:rsidRDefault="006E0258" w:rsidP="009C4320">
      <w:pPr>
        <w:spacing w:after="0" w:line="240" w:lineRule="auto"/>
        <w:ind w:left="720"/>
        <w:rPr>
          <w:rFonts w:ascii="Arial" w:eastAsia="Calibri" w:hAnsi="Arial" w:cs="Arial"/>
        </w:rPr>
      </w:pPr>
    </w:p>
    <w:p w14:paraId="1AF3DD89" w14:textId="77777777" w:rsidR="006E0258" w:rsidRDefault="006E0258" w:rsidP="009C4320">
      <w:pPr>
        <w:spacing w:after="0" w:line="240" w:lineRule="auto"/>
        <w:ind w:left="720"/>
        <w:rPr>
          <w:rFonts w:ascii="Arial" w:eastAsia="Calibri" w:hAnsi="Arial" w:cs="Arial"/>
        </w:rPr>
      </w:pPr>
    </w:p>
    <w:p w14:paraId="1886A2F8" w14:textId="77777777" w:rsidR="006E0258" w:rsidRDefault="006E0258" w:rsidP="009C4320">
      <w:pPr>
        <w:spacing w:after="0" w:line="240" w:lineRule="auto"/>
        <w:ind w:left="720"/>
        <w:rPr>
          <w:rFonts w:ascii="Arial" w:eastAsia="Calibri" w:hAnsi="Arial" w:cs="Arial"/>
        </w:rPr>
      </w:pPr>
    </w:p>
    <w:p w14:paraId="0026C18A" w14:textId="77777777" w:rsidR="006E0258" w:rsidRDefault="006E0258" w:rsidP="009C4320">
      <w:pPr>
        <w:spacing w:after="0" w:line="240" w:lineRule="auto"/>
        <w:ind w:left="720"/>
        <w:rPr>
          <w:rFonts w:ascii="Arial" w:eastAsia="Calibri" w:hAnsi="Arial" w:cs="Arial"/>
        </w:rPr>
      </w:pPr>
    </w:p>
    <w:p w14:paraId="69DB7C82" w14:textId="77777777" w:rsidR="006E0258" w:rsidRDefault="006E0258" w:rsidP="009C4320">
      <w:pPr>
        <w:spacing w:after="0" w:line="240" w:lineRule="auto"/>
        <w:ind w:left="720"/>
        <w:rPr>
          <w:rFonts w:ascii="Arial" w:eastAsia="Calibri" w:hAnsi="Arial" w:cs="Arial"/>
        </w:rPr>
      </w:pPr>
    </w:p>
    <w:p w14:paraId="24447BF8" w14:textId="77777777" w:rsidR="006E0258" w:rsidRDefault="006E0258" w:rsidP="009C4320">
      <w:pPr>
        <w:spacing w:after="0" w:line="240" w:lineRule="auto"/>
        <w:ind w:left="720"/>
        <w:rPr>
          <w:rFonts w:ascii="Arial" w:eastAsia="Calibri" w:hAnsi="Arial" w:cs="Arial"/>
        </w:rPr>
      </w:pPr>
    </w:p>
    <w:p w14:paraId="72549ACE" w14:textId="77777777" w:rsidR="006E0258" w:rsidRDefault="006E0258" w:rsidP="009C4320">
      <w:pPr>
        <w:spacing w:after="0" w:line="240" w:lineRule="auto"/>
        <w:ind w:left="720"/>
        <w:rPr>
          <w:rFonts w:ascii="Arial" w:eastAsia="Calibri" w:hAnsi="Arial" w:cs="Arial"/>
        </w:rPr>
      </w:pPr>
    </w:p>
    <w:p w14:paraId="32C3B624" w14:textId="77777777" w:rsidR="006E0258" w:rsidRDefault="006E0258" w:rsidP="009C4320">
      <w:pPr>
        <w:spacing w:after="0" w:line="240" w:lineRule="auto"/>
        <w:ind w:left="720"/>
        <w:rPr>
          <w:rFonts w:ascii="Arial" w:eastAsia="Calibri" w:hAnsi="Arial" w:cs="Arial"/>
        </w:rPr>
      </w:pPr>
    </w:p>
    <w:p w14:paraId="192F4CBC" w14:textId="77777777" w:rsidR="006E0258" w:rsidRDefault="006E0258" w:rsidP="009C4320">
      <w:pPr>
        <w:spacing w:after="0" w:line="240" w:lineRule="auto"/>
        <w:ind w:left="720"/>
        <w:rPr>
          <w:rFonts w:ascii="Arial" w:eastAsia="Calibri" w:hAnsi="Arial" w:cs="Arial"/>
        </w:rPr>
      </w:pPr>
    </w:p>
    <w:p w14:paraId="469F90FA" w14:textId="7B59FB49" w:rsidR="006E0258" w:rsidRDefault="00B5220E" w:rsidP="00B5220E">
      <w:pPr>
        <w:spacing w:after="0" w:line="240" w:lineRule="auto"/>
        <w:ind w:left="720"/>
        <w:rPr>
          <w:rFonts w:ascii="Arial" w:eastAsia="Calibri" w:hAnsi="Arial" w:cs="Arial"/>
          <w:b/>
          <w:bCs/>
          <w:sz w:val="20"/>
          <w:szCs w:val="20"/>
        </w:rPr>
      </w:pPr>
      <w:r>
        <w:rPr>
          <w:rFonts w:ascii="Arial" w:eastAsia="Calibri" w:hAnsi="Arial" w:cs="Arial"/>
          <w:b/>
          <w:bCs/>
          <w:sz w:val="20"/>
          <w:szCs w:val="20"/>
        </w:rPr>
        <w:t xml:space="preserve">         </w:t>
      </w:r>
      <w:r w:rsidRPr="00B5220E">
        <w:rPr>
          <w:rFonts w:ascii="Arial" w:eastAsia="Calibri" w:hAnsi="Arial" w:cs="Arial"/>
          <w:b/>
          <w:bCs/>
          <w:sz w:val="20"/>
          <w:szCs w:val="20"/>
        </w:rPr>
        <w:t>Table: Hazards based risk assessment</w:t>
      </w:r>
    </w:p>
    <w:p w14:paraId="0F4458F4" w14:textId="77777777" w:rsidR="00B5220E" w:rsidRPr="00B5220E" w:rsidRDefault="00B5220E" w:rsidP="00B5220E">
      <w:pPr>
        <w:spacing w:after="0" w:line="240" w:lineRule="auto"/>
        <w:ind w:left="720"/>
        <w:rPr>
          <w:rFonts w:ascii="Arial" w:eastAsia="Calibri" w:hAnsi="Arial" w:cs="Arial"/>
          <w:b/>
          <w:bCs/>
          <w:sz w:val="20"/>
          <w:szCs w:val="20"/>
        </w:rPr>
      </w:pPr>
    </w:p>
    <w:p w14:paraId="7289A800" w14:textId="77777777" w:rsidR="006E0258" w:rsidRDefault="006E0258" w:rsidP="009C4320">
      <w:pPr>
        <w:spacing w:after="0" w:line="240" w:lineRule="auto"/>
        <w:ind w:left="720"/>
        <w:rPr>
          <w:rFonts w:ascii="Arial" w:eastAsia="Calibri" w:hAnsi="Arial" w:cs="Arial"/>
        </w:rPr>
      </w:pPr>
    </w:p>
    <w:p w14:paraId="25FEF865" w14:textId="77777777" w:rsidR="00B81E47" w:rsidRPr="004618E2" w:rsidRDefault="006E0258" w:rsidP="009C4320">
      <w:pPr>
        <w:spacing w:after="0" w:line="240" w:lineRule="auto"/>
        <w:ind w:left="720"/>
        <w:rPr>
          <w:rFonts w:ascii="Arial" w:eastAsia="Calibri" w:hAnsi="Arial" w:cs="Arial"/>
        </w:rPr>
      </w:pPr>
      <w:r>
        <w:rPr>
          <w:rFonts w:ascii="Arial" w:eastAsia="Calibri" w:hAnsi="Arial" w:cs="Arial"/>
        </w:rPr>
        <w:t xml:space="preserve">The vulnerability </w:t>
      </w:r>
      <w:r w:rsidR="00B81E47" w:rsidRPr="004618E2">
        <w:rPr>
          <w:rFonts w:ascii="Arial" w:eastAsia="Calibri" w:hAnsi="Arial" w:cs="Arial"/>
        </w:rPr>
        <w:t>criteria w</w:t>
      </w:r>
      <w:r w:rsidR="00216EB0">
        <w:rPr>
          <w:rFonts w:ascii="Arial" w:eastAsia="Calibri" w:hAnsi="Arial" w:cs="Arial"/>
        </w:rPr>
        <w:t>as</w:t>
      </w:r>
      <w:r w:rsidR="00B81E47" w:rsidRPr="004618E2">
        <w:rPr>
          <w:rFonts w:ascii="Arial" w:eastAsia="Calibri" w:hAnsi="Arial" w:cs="Arial"/>
        </w:rPr>
        <w:t xml:space="preserve"> scored as follows:</w:t>
      </w:r>
    </w:p>
    <w:p w14:paraId="418BFFDA" w14:textId="77777777" w:rsidR="00B81E47" w:rsidRPr="004618E2" w:rsidRDefault="00B81E47" w:rsidP="00397B66">
      <w:pPr>
        <w:spacing w:after="0" w:line="240" w:lineRule="auto"/>
        <w:rPr>
          <w:rFonts w:ascii="Arial" w:eastAsia="Calibri" w:hAnsi="Arial" w:cs="Arial"/>
        </w:rPr>
      </w:pPr>
    </w:p>
    <w:tbl>
      <w:tblPr>
        <w:tblW w:w="0" w:type="auto"/>
        <w:tblInd w:w="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923"/>
        <w:gridCol w:w="1350"/>
        <w:gridCol w:w="923"/>
        <w:gridCol w:w="1483"/>
        <w:gridCol w:w="923"/>
        <w:gridCol w:w="1392"/>
        <w:gridCol w:w="923"/>
      </w:tblGrid>
      <w:tr w:rsidR="002A2004" w:rsidRPr="00B81E47" w14:paraId="492D4846" w14:textId="77777777" w:rsidTr="00B5220E">
        <w:tc>
          <w:tcPr>
            <w:tcW w:w="1150" w:type="dxa"/>
          </w:tcPr>
          <w:p w14:paraId="32E31AC6"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Economical </w:t>
            </w:r>
          </w:p>
        </w:tc>
        <w:tc>
          <w:tcPr>
            <w:tcW w:w="923" w:type="dxa"/>
          </w:tcPr>
          <w:p w14:paraId="4D86E9D5"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c>
          <w:tcPr>
            <w:tcW w:w="1420" w:type="dxa"/>
          </w:tcPr>
          <w:p w14:paraId="4BC56A4B"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Social / Human</w:t>
            </w:r>
          </w:p>
        </w:tc>
        <w:tc>
          <w:tcPr>
            <w:tcW w:w="923" w:type="dxa"/>
          </w:tcPr>
          <w:p w14:paraId="6F8B97E2"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c>
          <w:tcPr>
            <w:tcW w:w="1595" w:type="dxa"/>
          </w:tcPr>
          <w:p w14:paraId="594EB4BB"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Technological </w:t>
            </w:r>
          </w:p>
        </w:tc>
        <w:tc>
          <w:tcPr>
            <w:tcW w:w="923" w:type="dxa"/>
          </w:tcPr>
          <w:p w14:paraId="3B785F0C"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c>
          <w:tcPr>
            <w:tcW w:w="1427" w:type="dxa"/>
          </w:tcPr>
          <w:p w14:paraId="13E32588"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Environmental </w:t>
            </w:r>
          </w:p>
        </w:tc>
        <w:tc>
          <w:tcPr>
            <w:tcW w:w="707" w:type="dxa"/>
          </w:tcPr>
          <w:p w14:paraId="0C23818A" w14:textId="77777777" w:rsidR="00306A1E" w:rsidRPr="00B81E47" w:rsidRDefault="00306A1E" w:rsidP="00306A1E">
            <w:pPr>
              <w:spacing w:after="0" w:line="240" w:lineRule="auto"/>
              <w:jc w:val="center"/>
              <w:rPr>
                <w:rFonts w:ascii="Calibri" w:eastAsia="Calibri" w:hAnsi="Calibri" w:cs="Calibri"/>
                <w:sz w:val="18"/>
                <w:szCs w:val="18"/>
              </w:rPr>
            </w:pPr>
            <w:r w:rsidRPr="00B81E47">
              <w:rPr>
                <w:rFonts w:ascii="Calibri" w:eastAsia="Calibri" w:hAnsi="Calibri" w:cs="Calibri"/>
                <w:sz w:val="18"/>
                <w:szCs w:val="18"/>
              </w:rPr>
              <w:t>Score</w:t>
            </w:r>
          </w:p>
        </w:tc>
      </w:tr>
      <w:tr w:rsidR="00B5220E" w:rsidRPr="00B81E47" w14:paraId="166843E8" w14:textId="77777777" w:rsidTr="00B5220E">
        <w:tc>
          <w:tcPr>
            <w:tcW w:w="1150" w:type="dxa"/>
          </w:tcPr>
          <w:p w14:paraId="693A87A9"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financial impact</w:t>
            </w:r>
          </w:p>
        </w:tc>
        <w:tc>
          <w:tcPr>
            <w:tcW w:w="923" w:type="dxa"/>
          </w:tcPr>
          <w:p w14:paraId="05733D42" w14:textId="0EFAD3DA" w:rsidR="00B5220E" w:rsidRPr="00B81E47" w:rsidRDefault="00B5220E" w:rsidP="00B5220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420" w:type="dxa"/>
          </w:tcPr>
          <w:p w14:paraId="3101BECE"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social impact</w:t>
            </w:r>
          </w:p>
        </w:tc>
        <w:tc>
          <w:tcPr>
            <w:tcW w:w="923" w:type="dxa"/>
          </w:tcPr>
          <w:p w14:paraId="2B01B6A9" w14:textId="366D8410"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7BC9325B"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impact</w:t>
            </w:r>
          </w:p>
        </w:tc>
        <w:tc>
          <w:tcPr>
            <w:tcW w:w="923" w:type="dxa"/>
          </w:tcPr>
          <w:p w14:paraId="709DB967" w14:textId="32959197"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t>Identified score</w:t>
            </w:r>
          </w:p>
        </w:tc>
        <w:tc>
          <w:tcPr>
            <w:tcW w:w="1427" w:type="dxa"/>
          </w:tcPr>
          <w:p w14:paraId="6DDE976E"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No impact</w:t>
            </w:r>
          </w:p>
        </w:tc>
        <w:tc>
          <w:tcPr>
            <w:tcW w:w="707" w:type="dxa"/>
          </w:tcPr>
          <w:p w14:paraId="0F645046" w14:textId="1522021F"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B5220E" w:rsidRPr="00B81E47" w14:paraId="41978530" w14:textId="77777777" w:rsidTr="00B5220E">
        <w:tc>
          <w:tcPr>
            <w:tcW w:w="1150" w:type="dxa"/>
          </w:tcPr>
          <w:p w14:paraId="3901D0C8"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Very low financial and economical impact</w:t>
            </w:r>
          </w:p>
        </w:tc>
        <w:tc>
          <w:tcPr>
            <w:tcW w:w="923" w:type="dxa"/>
          </w:tcPr>
          <w:p w14:paraId="15B356A9" w14:textId="00A403A2" w:rsidR="00B5220E" w:rsidRPr="00B81E47" w:rsidRDefault="00B5220E" w:rsidP="00B5220E">
            <w:pPr>
              <w:spacing w:after="0" w:line="240" w:lineRule="auto"/>
              <w:jc w:val="center"/>
              <w:rPr>
                <w:rFonts w:ascii="Calibri" w:eastAsia="Calibri" w:hAnsi="Calibri" w:cs="Calibri"/>
                <w:sz w:val="18"/>
                <w:szCs w:val="18"/>
              </w:rPr>
            </w:pPr>
            <w:r w:rsidRPr="00797A73">
              <w:rPr>
                <w:rFonts w:ascii="Calibri" w:eastAsia="Calibri" w:hAnsi="Calibri" w:cs="Calibri"/>
                <w:color w:val="FF0000"/>
                <w:sz w:val="18"/>
                <w:szCs w:val="18"/>
              </w:rPr>
              <w:t>Identified score</w:t>
            </w:r>
          </w:p>
        </w:tc>
        <w:tc>
          <w:tcPr>
            <w:tcW w:w="1420" w:type="dxa"/>
          </w:tcPr>
          <w:p w14:paraId="1C10483F"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Slight injuries and/or discomfort to individuals</w:t>
            </w:r>
          </w:p>
        </w:tc>
        <w:tc>
          <w:tcPr>
            <w:tcW w:w="923" w:type="dxa"/>
          </w:tcPr>
          <w:p w14:paraId="37B04ADD" w14:textId="227027BD"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0134E00C"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Very little damage to equipment, buildings and infrastructure and/or no or little disruption to services</w:t>
            </w:r>
          </w:p>
        </w:tc>
        <w:tc>
          <w:tcPr>
            <w:tcW w:w="923" w:type="dxa"/>
          </w:tcPr>
          <w:p w14:paraId="6483E514" w14:textId="2EFF199C"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t>Identified score</w:t>
            </w:r>
          </w:p>
        </w:tc>
        <w:tc>
          <w:tcPr>
            <w:tcW w:w="1427" w:type="dxa"/>
          </w:tcPr>
          <w:p w14:paraId="32F81D5D"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Little impact on the environment</w:t>
            </w:r>
          </w:p>
        </w:tc>
        <w:tc>
          <w:tcPr>
            <w:tcW w:w="707" w:type="dxa"/>
          </w:tcPr>
          <w:p w14:paraId="738B49B4" w14:textId="54B81A3B"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B5220E" w:rsidRPr="00B81E47" w14:paraId="561C0F99" w14:textId="77777777" w:rsidTr="00B5220E">
        <w:tc>
          <w:tcPr>
            <w:tcW w:w="1150" w:type="dxa"/>
          </w:tcPr>
          <w:p w14:paraId="6CDD5395"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lastRenderedPageBreak/>
              <w:t>Limited financial and economical impact to a number of families. Job losses due to destruction of places of employment</w:t>
            </w:r>
          </w:p>
        </w:tc>
        <w:tc>
          <w:tcPr>
            <w:tcW w:w="923" w:type="dxa"/>
          </w:tcPr>
          <w:p w14:paraId="01DC7079" w14:textId="2F2C20FD" w:rsidR="00B5220E" w:rsidRPr="00B81E47" w:rsidRDefault="00B5220E" w:rsidP="00B5220E">
            <w:pPr>
              <w:spacing w:after="0" w:line="240" w:lineRule="auto"/>
              <w:jc w:val="center"/>
              <w:rPr>
                <w:rFonts w:ascii="Calibri" w:eastAsia="Calibri" w:hAnsi="Calibri" w:cs="Calibri"/>
                <w:sz w:val="18"/>
                <w:szCs w:val="18"/>
              </w:rPr>
            </w:pPr>
            <w:r w:rsidRPr="00797A73">
              <w:rPr>
                <w:rFonts w:ascii="Calibri" w:eastAsia="Calibri" w:hAnsi="Calibri" w:cs="Calibri"/>
                <w:color w:val="FF0000"/>
                <w:sz w:val="18"/>
                <w:szCs w:val="18"/>
              </w:rPr>
              <w:t>Identified score</w:t>
            </w:r>
          </w:p>
        </w:tc>
        <w:tc>
          <w:tcPr>
            <w:tcW w:w="1420" w:type="dxa"/>
          </w:tcPr>
          <w:p w14:paraId="00D37075"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Multiple injuries and/or displacement of a small number of families</w:t>
            </w:r>
          </w:p>
        </w:tc>
        <w:tc>
          <w:tcPr>
            <w:tcW w:w="923" w:type="dxa"/>
          </w:tcPr>
          <w:p w14:paraId="4A8DE936" w14:textId="43B153E7"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413889A3"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Limited damage to a number of buildings and/or limited disruptions to a number of families</w:t>
            </w:r>
          </w:p>
        </w:tc>
        <w:tc>
          <w:tcPr>
            <w:tcW w:w="923" w:type="dxa"/>
          </w:tcPr>
          <w:p w14:paraId="310514D2" w14:textId="0B8641A7"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t>Identified score</w:t>
            </w:r>
          </w:p>
        </w:tc>
        <w:tc>
          <w:tcPr>
            <w:tcW w:w="1427" w:type="dxa"/>
          </w:tcPr>
          <w:p w14:paraId="2AFC97A1"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Limited impact on a small area or ecosystem</w:t>
            </w:r>
          </w:p>
        </w:tc>
        <w:tc>
          <w:tcPr>
            <w:tcW w:w="707" w:type="dxa"/>
          </w:tcPr>
          <w:p w14:paraId="3751BF13" w14:textId="35D32166"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B5220E" w:rsidRPr="00B81E47" w14:paraId="1538C1B9" w14:textId="77777777" w:rsidTr="00B5220E">
        <w:tc>
          <w:tcPr>
            <w:tcW w:w="1150" w:type="dxa"/>
          </w:tcPr>
          <w:p w14:paraId="0D8F364E"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Serious financial and economical impact to the total community. Ability to be self sustainable seriously affected and destroyed</w:t>
            </w:r>
          </w:p>
        </w:tc>
        <w:tc>
          <w:tcPr>
            <w:tcW w:w="923" w:type="dxa"/>
          </w:tcPr>
          <w:p w14:paraId="4A22FA05" w14:textId="4AFA5A29" w:rsidR="00B5220E" w:rsidRPr="00B81E47" w:rsidRDefault="00B5220E" w:rsidP="00B5220E">
            <w:pPr>
              <w:spacing w:after="0" w:line="240" w:lineRule="auto"/>
              <w:jc w:val="center"/>
              <w:rPr>
                <w:rFonts w:ascii="Calibri" w:eastAsia="Calibri" w:hAnsi="Calibri" w:cs="Calibri"/>
                <w:sz w:val="18"/>
                <w:szCs w:val="18"/>
              </w:rPr>
            </w:pPr>
            <w:r w:rsidRPr="00797A73">
              <w:rPr>
                <w:rFonts w:ascii="Calibri" w:eastAsia="Calibri" w:hAnsi="Calibri" w:cs="Calibri"/>
                <w:color w:val="FF0000"/>
                <w:sz w:val="18"/>
                <w:szCs w:val="18"/>
              </w:rPr>
              <w:t>Identified score</w:t>
            </w:r>
          </w:p>
        </w:tc>
        <w:tc>
          <w:tcPr>
            <w:tcW w:w="1420" w:type="dxa"/>
          </w:tcPr>
          <w:p w14:paraId="3ADE67AF"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Fatal injuries and multiple injuries and/or displacement of a large number of families</w:t>
            </w:r>
          </w:p>
        </w:tc>
        <w:tc>
          <w:tcPr>
            <w:tcW w:w="923" w:type="dxa"/>
          </w:tcPr>
          <w:p w14:paraId="013C8490" w14:textId="04ECA162" w:rsidR="00B5220E" w:rsidRPr="00B81E47" w:rsidRDefault="00B5220E" w:rsidP="00B5220E">
            <w:pPr>
              <w:spacing w:after="0" w:line="240" w:lineRule="auto"/>
              <w:jc w:val="center"/>
              <w:rPr>
                <w:rFonts w:ascii="Calibri" w:eastAsia="Calibri" w:hAnsi="Calibri" w:cs="Calibri"/>
                <w:sz w:val="18"/>
                <w:szCs w:val="18"/>
              </w:rPr>
            </w:pPr>
            <w:r w:rsidRPr="00943B4D">
              <w:rPr>
                <w:rFonts w:ascii="Calibri" w:eastAsia="Calibri" w:hAnsi="Calibri" w:cs="Calibri"/>
                <w:color w:val="FF0000"/>
                <w:sz w:val="18"/>
                <w:szCs w:val="18"/>
              </w:rPr>
              <w:t>Identified score</w:t>
            </w:r>
          </w:p>
        </w:tc>
        <w:tc>
          <w:tcPr>
            <w:tcW w:w="1595" w:type="dxa"/>
          </w:tcPr>
          <w:p w14:paraId="09B62F94"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Serious damage to a number of buildings and infrastructure and/or serious disruption  / total destruction of services to a number of families</w:t>
            </w:r>
          </w:p>
        </w:tc>
        <w:tc>
          <w:tcPr>
            <w:tcW w:w="923" w:type="dxa"/>
          </w:tcPr>
          <w:p w14:paraId="2D4BFB23" w14:textId="38915E30" w:rsidR="00B5220E" w:rsidRPr="00B81E47" w:rsidRDefault="00B5220E" w:rsidP="00B5220E">
            <w:pPr>
              <w:spacing w:after="0" w:line="240" w:lineRule="auto"/>
              <w:jc w:val="center"/>
              <w:rPr>
                <w:rFonts w:ascii="Calibri" w:eastAsia="Calibri" w:hAnsi="Calibri" w:cs="Calibri"/>
                <w:sz w:val="18"/>
                <w:szCs w:val="18"/>
              </w:rPr>
            </w:pPr>
            <w:r w:rsidRPr="009F40D8">
              <w:rPr>
                <w:rFonts w:ascii="Calibri" w:eastAsia="Calibri" w:hAnsi="Calibri" w:cs="Calibri"/>
                <w:color w:val="FF0000"/>
                <w:sz w:val="18"/>
                <w:szCs w:val="18"/>
              </w:rPr>
              <w:t>Identified score</w:t>
            </w:r>
          </w:p>
        </w:tc>
        <w:tc>
          <w:tcPr>
            <w:tcW w:w="1427" w:type="dxa"/>
          </w:tcPr>
          <w:p w14:paraId="56EE3FCC" w14:textId="77777777" w:rsidR="00B5220E" w:rsidRPr="00B81E47" w:rsidRDefault="00B5220E" w:rsidP="00B5220E">
            <w:pPr>
              <w:spacing w:after="0" w:line="240" w:lineRule="auto"/>
              <w:rPr>
                <w:rFonts w:ascii="Calibri" w:eastAsia="Calibri" w:hAnsi="Calibri" w:cs="Calibri"/>
                <w:sz w:val="18"/>
                <w:szCs w:val="18"/>
              </w:rPr>
            </w:pPr>
            <w:r w:rsidRPr="00B81E47">
              <w:rPr>
                <w:rFonts w:ascii="Calibri" w:eastAsia="Calibri" w:hAnsi="Calibri" w:cs="Calibri"/>
                <w:sz w:val="18"/>
                <w:szCs w:val="18"/>
              </w:rPr>
              <w:t>Serious impact on a small area or ecosystem</w:t>
            </w:r>
          </w:p>
        </w:tc>
        <w:tc>
          <w:tcPr>
            <w:tcW w:w="707" w:type="dxa"/>
          </w:tcPr>
          <w:p w14:paraId="0D1261A5" w14:textId="7FB52955" w:rsidR="00B5220E" w:rsidRPr="00B81E47" w:rsidRDefault="00B5220E" w:rsidP="00B5220E">
            <w:pPr>
              <w:spacing w:after="0" w:line="240" w:lineRule="auto"/>
              <w:jc w:val="center"/>
              <w:rPr>
                <w:rFonts w:ascii="Calibri" w:eastAsia="Calibri" w:hAnsi="Calibri" w:cs="Calibri"/>
                <w:sz w:val="18"/>
                <w:szCs w:val="18"/>
              </w:rPr>
            </w:pPr>
            <w:r w:rsidRPr="003B2D9B">
              <w:rPr>
                <w:rFonts w:ascii="Calibri" w:eastAsia="Calibri" w:hAnsi="Calibri" w:cs="Calibri"/>
                <w:color w:val="FF0000"/>
                <w:sz w:val="18"/>
                <w:szCs w:val="18"/>
              </w:rPr>
              <w:t>Identified score</w:t>
            </w:r>
          </w:p>
        </w:tc>
      </w:tr>
      <w:tr w:rsidR="002A2004" w:rsidRPr="00B81E47" w14:paraId="2E7369CD" w14:textId="77777777" w:rsidTr="00B5220E">
        <w:tc>
          <w:tcPr>
            <w:tcW w:w="1150" w:type="dxa"/>
          </w:tcPr>
          <w:p w14:paraId="3D6C9453"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Very serious and catastrophic economical and financial impact. Total destruction of economical base and capability to support the community</w:t>
            </w:r>
          </w:p>
        </w:tc>
        <w:tc>
          <w:tcPr>
            <w:tcW w:w="923" w:type="dxa"/>
          </w:tcPr>
          <w:p w14:paraId="0982FDE3" w14:textId="63FF9591"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420" w:type="dxa"/>
          </w:tcPr>
          <w:p w14:paraId="015296C1"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Multiple fatalities and a number of injuries and/or permanent displacement of the total community</w:t>
            </w:r>
          </w:p>
        </w:tc>
        <w:tc>
          <w:tcPr>
            <w:tcW w:w="923" w:type="dxa"/>
          </w:tcPr>
          <w:p w14:paraId="586E20CF" w14:textId="5F19C6E6"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595" w:type="dxa"/>
          </w:tcPr>
          <w:p w14:paraId="13ED95F8"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Total destruction of a number of buildings, infrastructure and has an effect on the total community and/or serious disruption of services to the total community</w:t>
            </w:r>
          </w:p>
        </w:tc>
        <w:tc>
          <w:tcPr>
            <w:tcW w:w="923" w:type="dxa"/>
          </w:tcPr>
          <w:p w14:paraId="1C9F1833" w14:textId="7AF03C9E"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c>
          <w:tcPr>
            <w:tcW w:w="1427" w:type="dxa"/>
          </w:tcPr>
          <w:p w14:paraId="1E700C7C" w14:textId="77777777" w:rsidR="00306A1E" w:rsidRPr="00B81E47" w:rsidRDefault="00306A1E" w:rsidP="00306A1E">
            <w:pPr>
              <w:spacing w:after="0" w:line="240" w:lineRule="auto"/>
              <w:rPr>
                <w:rFonts w:ascii="Calibri" w:eastAsia="Calibri" w:hAnsi="Calibri" w:cs="Calibri"/>
                <w:sz w:val="18"/>
                <w:szCs w:val="18"/>
              </w:rPr>
            </w:pPr>
            <w:r w:rsidRPr="00B81E47">
              <w:rPr>
                <w:rFonts w:ascii="Calibri" w:eastAsia="Calibri" w:hAnsi="Calibri" w:cs="Calibri"/>
                <w:sz w:val="18"/>
                <w:szCs w:val="18"/>
              </w:rPr>
              <w:t>Serious impact on a large area or ecosystem</w:t>
            </w:r>
          </w:p>
        </w:tc>
        <w:tc>
          <w:tcPr>
            <w:tcW w:w="707" w:type="dxa"/>
          </w:tcPr>
          <w:p w14:paraId="4B9BAE1D" w14:textId="6D527C25" w:rsidR="00306A1E" w:rsidRPr="00B81E47" w:rsidRDefault="00B5220E" w:rsidP="00306A1E">
            <w:pPr>
              <w:spacing w:after="0" w:line="240" w:lineRule="auto"/>
              <w:jc w:val="center"/>
              <w:rPr>
                <w:rFonts w:ascii="Calibri" w:eastAsia="Calibri" w:hAnsi="Calibri" w:cs="Calibri"/>
                <w:sz w:val="18"/>
                <w:szCs w:val="18"/>
              </w:rPr>
            </w:pPr>
            <w:r w:rsidRPr="00B5220E">
              <w:rPr>
                <w:rFonts w:ascii="Calibri" w:eastAsia="Calibri" w:hAnsi="Calibri" w:cs="Calibri"/>
                <w:color w:val="FF0000"/>
                <w:sz w:val="18"/>
                <w:szCs w:val="18"/>
              </w:rPr>
              <w:t>Identified score</w:t>
            </w:r>
          </w:p>
        </w:tc>
      </w:tr>
      <w:tr w:rsidR="002A2004" w:rsidRPr="00B81E47" w14:paraId="7847BB90" w14:textId="77777777" w:rsidTr="00B5220E">
        <w:tc>
          <w:tcPr>
            <w:tcW w:w="1150" w:type="dxa"/>
          </w:tcPr>
          <w:p w14:paraId="1CAE9A18"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Economical </w:t>
            </w:r>
          </w:p>
        </w:tc>
        <w:tc>
          <w:tcPr>
            <w:tcW w:w="923" w:type="dxa"/>
          </w:tcPr>
          <w:p w14:paraId="715A3C2B" w14:textId="77777777" w:rsidR="00306A1E" w:rsidRPr="00B81E47" w:rsidRDefault="00306A1E" w:rsidP="00306A1E">
            <w:pPr>
              <w:spacing w:after="0" w:line="240" w:lineRule="auto"/>
              <w:jc w:val="center"/>
              <w:rPr>
                <w:rFonts w:ascii="Calibri" w:eastAsia="Calibri" w:hAnsi="Calibri" w:cs="Calibri"/>
                <w:b/>
                <w:sz w:val="18"/>
                <w:szCs w:val="18"/>
              </w:rPr>
            </w:pPr>
            <w:r w:rsidRPr="00B81E47">
              <w:rPr>
                <w:rFonts w:ascii="Calibri" w:eastAsia="Calibri" w:hAnsi="Calibri" w:cs="Calibri"/>
                <w:b/>
                <w:sz w:val="18"/>
                <w:szCs w:val="18"/>
              </w:rPr>
              <w:t>+</w:t>
            </w:r>
          </w:p>
        </w:tc>
        <w:tc>
          <w:tcPr>
            <w:tcW w:w="1420" w:type="dxa"/>
          </w:tcPr>
          <w:p w14:paraId="2DC33954"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Social / Human</w:t>
            </w:r>
          </w:p>
        </w:tc>
        <w:tc>
          <w:tcPr>
            <w:tcW w:w="923" w:type="dxa"/>
          </w:tcPr>
          <w:p w14:paraId="357B2129" w14:textId="77777777" w:rsidR="00306A1E" w:rsidRPr="00B81E47" w:rsidRDefault="00306A1E" w:rsidP="00306A1E">
            <w:pPr>
              <w:spacing w:after="0" w:line="240" w:lineRule="auto"/>
              <w:jc w:val="center"/>
              <w:rPr>
                <w:rFonts w:ascii="Calibri" w:eastAsia="Calibri" w:hAnsi="Calibri" w:cs="Calibri"/>
                <w:b/>
                <w:sz w:val="18"/>
                <w:szCs w:val="18"/>
              </w:rPr>
            </w:pPr>
            <w:r w:rsidRPr="00B81E47">
              <w:rPr>
                <w:rFonts w:ascii="Calibri" w:eastAsia="Calibri" w:hAnsi="Calibri" w:cs="Calibri"/>
                <w:b/>
                <w:sz w:val="18"/>
                <w:szCs w:val="18"/>
              </w:rPr>
              <w:t>+</w:t>
            </w:r>
          </w:p>
        </w:tc>
        <w:tc>
          <w:tcPr>
            <w:tcW w:w="1595" w:type="dxa"/>
          </w:tcPr>
          <w:p w14:paraId="4FB3ECF9"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Technological </w:t>
            </w:r>
          </w:p>
        </w:tc>
        <w:tc>
          <w:tcPr>
            <w:tcW w:w="923" w:type="dxa"/>
          </w:tcPr>
          <w:p w14:paraId="4496E672" w14:textId="77777777" w:rsidR="00306A1E" w:rsidRPr="00B81E47" w:rsidRDefault="00306A1E" w:rsidP="00306A1E">
            <w:pPr>
              <w:spacing w:after="0" w:line="240" w:lineRule="auto"/>
              <w:jc w:val="center"/>
              <w:rPr>
                <w:rFonts w:ascii="Calibri" w:eastAsia="Calibri" w:hAnsi="Calibri" w:cs="Calibri"/>
                <w:b/>
                <w:sz w:val="18"/>
                <w:szCs w:val="18"/>
              </w:rPr>
            </w:pPr>
            <w:r w:rsidRPr="00B81E47">
              <w:rPr>
                <w:rFonts w:ascii="Calibri" w:eastAsia="Calibri" w:hAnsi="Calibri" w:cs="Calibri"/>
                <w:b/>
                <w:sz w:val="18"/>
                <w:szCs w:val="18"/>
              </w:rPr>
              <w:t>+</w:t>
            </w:r>
          </w:p>
        </w:tc>
        <w:tc>
          <w:tcPr>
            <w:tcW w:w="1427" w:type="dxa"/>
          </w:tcPr>
          <w:p w14:paraId="6C138305" w14:textId="77777777" w:rsidR="00306A1E" w:rsidRPr="00B81E47" w:rsidRDefault="00306A1E" w:rsidP="00306A1E">
            <w:pPr>
              <w:spacing w:after="0" w:line="240" w:lineRule="auto"/>
              <w:rPr>
                <w:rFonts w:ascii="Calibri" w:eastAsia="Calibri" w:hAnsi="Calibri" w:cs="Calibri"/>
                <w:b/>
                <w:sz w:val="18"/>
                <w:szCs w:val="18"/>
              </w:rPr>
            </w:pPr>
            <w:r w:rsidRPr="00B81E47">
              <w:rPr>
                <w:rFonts w:ascii="Calibri" w:eastAsia="Calibri" w:hAnsi="Calibri" w:cs="Calibri"/>
                <w:b/>
                <w:sz w:val="18"/>
                <w:szCs w:val="18"/>
              </w:rPr>
              <w:t xml:space="preserve">Environmental </w:t>
            </w:r>
          </w:p>
        </w:tc>
        <w:tc>
          <w:tcPr>
            <w:tcW w:w="707" w:type="dxa"/>
          </w:tcPr>
          <w:p w14:paraId="43964E54" w14:textId="77777777" w:rsidR="00306A1E" w:rsidRPr="00B81E47" w:rsidRDefault="00306A1E" w:rsidP="00306A1E">
            <w:pPr>
              <w:spacing w:after="0" w:line="240" w:lineRule="auto"/>
              <w:jc w:val="center"/>
              <w:rPr>
                <w:rFonts w:ascii="Calibri" w:eastAsia="Calibri" w:hAnsi="Calibri" w:cs="Calibri"/>
                <w:b/>
                <w:sz w:val="18"/>
                <w:szCs w:val="18"/>
              </w:rPr>
            </w:pPr>
          </w:p>
        </w:tc>
      </w:tr>
      <w:tr w:rsidR="00306A1E" w:rsidRPr="00B81E47" w14:paraId="28A4D5FF" w14:textId="77777777" w:rsidTr="00B5220E">
        <w:tc>
          <w:tcPr>
            <w:tcW w:w="8361" w:type="dxa"/>
            <w:gridSpan w:val="7"/>
            <w:shd w:val="clear" w:color="auto" w:fill="FFC000"/>
          </w:tcPr>
          <w:p w14:paraId="72F3755A" w14:textId="77777777" w:rsidR="00306A1E" w:rsidRPr="00B81E47" w:rsidRDefault="00306A1E" w:rsidP="00306A1E">
            <w:pPr>
              <w:spacing w:after="0" w:line="240" w:lineRule="auto"/>
              <w:jc w:val="right"/>
              <w:rPr>
                <w:rFonts w:ascii="Calibri" w:eastAsia="Calibri" w:hAnsi="Calibri" w:cs="Calibri"/>
                <w:b/>
                <w:color w:val="FFFFFF"/>
                <w:sz w:val="18"/>
                <w:szCs w:val="18"/>
              </w:rPr>
            </w:pPr>
            <w:r w:rsidRPr="00B81E47">
              <w:rPr>
                <w:rFonts w:ascii="Calibri" w:eastAsia="Calibri" w:hAnsi="Calibri" w:cs="Calibri"/>
                <w:b/>
                <w:color w:val="FFFFFF"/>
                <w:sz w:val="18"/>
                <w:szCs w:val="18"/>
              </w:rPr>
              <w:t>TOTAL VULNERABILITY =</w:t>
            </w:r>
          </w:p>
        </w:tc>
        <w:tc>
          <w:tcPr>
            <w:tcW w:w="707" w:type="dxa"/>
            <w:shd w:val="clear" w:color="auto" w:fill="FFC000"/>
          </w:tcPr>
          <w:p w14:paraId="00E9E939" w14:textId="77777777" w:rsidR="00306A1E" w:rsidRPr="00B81E47" w:rsidRDefault="00306A1E" w:rsidP="00306A1E">
            <w:pPr>
              <w:spacing w:after="0" w:line="240" w:lineRule="auto"/>
              <w:jc w:val="center"/>
              <w:rPr>
                <w:rFonts w:ascii="Calibri" w:eastAsia="Calibri" w:hAnsi="Calibri" w:cs="Calibri"/>
                <w:color w:val="FFFFFF"/>
                <w:sz w:val="18"/>
                <w:szCs w:val="18"/>
              </w:rPr>
            </w:pPr>
          </w:p>
        </w:tc>
      </w:tr>
    </w:tbl>
    <w:p w14:paraId="56B26A82" w14:textId="2D480CFF" w:rsidR="00945CC1" w:rsidRDefault="00B5220E" w:rsidP="00306A1E">
      <w:pPr>
        <w:spacing w:after="0" w:line="240" w:lineRule="auto"/>
        <w:rPr>
          <w:rFonts w:ascii="Calibri" w:eastAsia="Calibri" w:hAnsi="Calibri" w:cs="Calibri"/>
          <w:b/>
          <w:sz w:val="18"/>
          <w:szCs w:val="18"/>
        </w:rPr>
      </w:pPr>
      <w:r>
        <w:rPr>
          <w:rFonts w:ascii="Arial" w:eastAsia="Calibri" w:hAnsi="Arial" w:cs="Arial"/>
          <w:b/>
          <w:bCs/>
          <w:sz w:val="20"/>
          <w:szCs w:val="20"/>
        </w:rPr>
        <w:t xml:space="preserve">                   </w:t>
      </w:r>
      <w:r w:rsidRPr="00B5220E">
        <w:rPr>
          <w:rFonts w:ascii="Arial" w:eastAsia="Calibri" w:hAnsi="Arial" w:cs="Arial"/>
          <w:b/>
          <w:bCs/>
          <w:sz w:val="20"/>
          <w:szCs w:val="20"/>
        </w:rPr>
        <w:t>Table: Hazards based risk assessment</w:t>
      </w:r>
    </w:p>
    <w:p w14:paraId="15ACDE86" w14:textId="77777777" w:rsidR="00725AA4" w:rsidRDefault="00725AA4" w:rsidP="00306A1E">
      <w:pPr>
        <w:spacing w:after="0" w:line="240" w:lineRule="auto"/>
        <w:rPr>
          <w:rFonts w:ascii="Calibri" w:eastAsia="Calibri" w:hAnsi="Calibri" w:cs="Calibri"/>
          <w:b/>
          <w:sz w:val="18"/>
          <w:szCs w:val="18"/>
        </w:rPr>
      </w:pPr>
    </w:p>
    <w:p w14:paraId="23E17C05" w14:textId="77777777" w:rsidR="00725AA4" w:rsidRDefault="00725AA4" w:rsidP="00306A1E">
      <w:pPr>
        <w:spacing w:after="0" w:line="240" w:lineRule="auto"/>
        <w:rPr>
          <w:rFonts w:ascii="Calibri" w:eastAsia="Calibri" w:hAnsi="Calibri" w:cs="Calibri"/>
          <w:b/>
          <w:sz w:val="18"/>
          <w:szCs w:val="18"/>
        </w:rPr>
      </w:pPr>
    </w:p>
    <w:p w14:paraId="1C5F8E48" w14:textId="77777777" w:rsidR="00725AA4" w:rsidRDefault="00725AA4" w:rsidP="00306A1E">
      <w:pPr>
        <w:spacing w:after="0" w:line="240" w:lineRule="auto"/>
        <w:rPr>
          <w:rFonts w:ascii="Calibri" w:eastAsia="Calibri" w:hAnsi="Calibri" w:cs="Calibri"/>
          <w:b/>
          <w:sz w:val="18"/>
          <w:szCs w:val="18"/>
        </w:rPr>
      </w:pPr>
    </w:p>
    <w:p w14:paraId="18E2180E" w14:textId="77777777" w:rsidR="00725AA4" w:rsidRDefault="00725AA4" w:rsidP="00306A1E">
      <w:pPr>
        <w:spacing w:after="0" w:line="240" w:lineRule="auto"/>
        <w:rPr>
          <w:rFonts w:ascii="Calibri" w:eastAsia="Calibri" w:hAnsi="Calibri" w:cs="Calibri"/>
          <w:b/>
          <w:sz w:val="18"/>
          <w:szCs w:val="18"/>
        </w:rPr>
      </w:pPr>
    </w:p>
    <w:p w14:paraId="34C197E5" w14:textId="77777777" w:rsidR="00BE1CA2" w:rsidRDefault="00BE1CA2" w:rsidP="00306A1E">
      <w:pPr>
        <w:spacing w:after="0" w:line="240" w:lineRule="auto"/>
        <w:rPr>
          <w:rFonts w:ascii="Calibri" w:eastAsia="Calibri" w:hAnsi="Calibri" w:cs="Calibri"/>
          <w:b/>
          <w:sz w:val="18"/>
          <w:szCs w:val="18"/>
        </w:rPr>
      </w:pPr>
    </w:p>
    <w:p w14:paraId="01ECF89F" w14:textId="77777777" w:rsidR="00BE1CA2" w:rsidRDefault="00BE1CA2" w:rsidP="00306A1E">
      <w:pPr>
        <w:spacing w:after="0" w:line="240" w:lineRule="auto"/>
        <w:rPr>
          <w:rFonts w:ascii="Calibri" w:eastAsia="Calibri" w:hAnsi="Calibri" w:cs="Calibri"/>
          <w:b/>
          <w:sz w:val="18"/>
          <w:szCs w:val="18"/>
        </w:rPr>
        <w:sectPr w:rsidR="00BE1CA2" w:rsidSect="004C1C08">
          <w:footerReference w:type="default" r:id="rId26"/>
          <w:footerReference w:type="first" r:id="rId27"/>
          <w:pgSz w:w="11906" w:h="16838"/>
          <w:pgMar w:top="1440" w:right="992" w:bottom="1440" w:left="851" w:header="709" w:footer="709" w:gutter="0"/>
          <w:pgNumType w:start="0"/>
          <w:cols w:space="708"/>
          <w:docGrid w:linePitch="360"/>
        </w:sectPr>
      </w:pPr>
    </w:p>
    <w:p w14:paraId="7B0AA9B9" w14:textId="77777777" w:rsidR="00725AA4" w:rsidRDefault="00725AA4" w:rsidP="00306A1E">
      <w:pPr>
        <w:spacing w:after="0" w:line="240" w:lineRule="auto"/>
        <w:rPr>
          <w:rFonts w:ascii="Calibri" w:eastAsia="Calibri" w:hAnsi="Calibri" w:cs="Calibri"/>
          <w:b/>
          <w:sz w:val="18"/>
          <w:szCs w:val="18"/>
        </w:rPr>
      </w:pPr>
    </w:p>
    <w:p w14:paraId="631E26BA" w14:textId="77777777" w:rsidR="00306A1E" w:rsidRPr="0076452C" w:rsidRDefault="004B202E" w:rsidP="00275C13">
      <w:pPr>
        <w:pStyle w:val="Heading3"/>
        <w:numPr>
          <w:ilvl w:val="2"/>
          <w:numId w:val="38"/>
        </w:numPr>
        <w:rPr>
          <w:b w:val="0"/>
          <w:sz w:val="18"/>
        </w:rPr>
      </w:pPr>
      <w:bookmarkStart w:id="70" w:name="_Toc163037323"/>
      <w:r w:rsidRPr="004B202E">
        <w:t>Capacity Assessment</w:t>
      </w:r>
      <w:bookmarkEnd w:id="70"/>
    </w:p>
    <w:p w14:paraId="16C09C8B" w14:textId="77777777" w:rsidR="00306A1E" w:rsidRDefault="00306A1E" w:rsidP="00B5220E">
      <w:pPr>
        <w:rPr>
          <w:rFonts w:ascii="Calibri" w:eastAsia="Calibri" w:hAnsi="Calibri" w:cs="Times New Roman"/>
          <w:b/>
          <w:sz w:val="18"/>
          <w:szCs w:val="18"/>
        </w:rPr>
      </w:pPr>
    </w:p>
    <w:p w14:paraId="66759D66" w14:textId="6B668DAC" w:rsidR="00B5220E" w:rsidRPr="005048E7" w:rsidRDefault="00B5220E" w:rsidP="00B5220E">
      <w:pPr>
        <w:ind w:left="720"/>
        <w:rPr>
          <w:rFonts w:ascii="Calibri" w:eastAsia="Calibri" w:hAnsi="Calibri" w:cs="Times New Roman"/>
          <w:bCs/>
        </w:rPr>
      </w:pPr>
      <w:r w:rsidRPr="005048E7">
        <w:rPr>
          <w:rFonts w:ascii="Calibri" w:eastAsia="Calibri" w:hAnsi="Calibri" w:cs="Times New Roman"/>
          <w:bCs/>
        </w:rPr>
        <w:t>This section assesses the institutional arrangements and capacity to respond to prevailing disastrous incidents.</w:t>
      </w:r>
    </w:p>
    <w:tbl>
      <w:tblPr>
        <w:tblpPr w:leftFromText="180" w:rightFromText="180" w:vertAnchor="text" w:horzAnchor="margin" w:tblpX="396" w:tblpY="23"/>
        <w:tblW w:w="12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878"/>
        <w:gridCol w:w="1012"/>
        <w:gridCol w:w="2033"/>
        <w:gridCol w:w="3975"/>
        <w:gridCol w:w="3425"/>
      </w:tblGrid>
      <w:tr w:rsidR="00945CC1" w:rsidRPr="00306A1E" w14:paraId="5CECE393" w14:textId="77777777" w:rsidTr="00D07133">
        <w:trPr>
          <w:trHeight w:val="427"/>
        </w:trPr>
        <w:tc>
          <w:tcPr>
            <w:tcW w:w="457" w:type="dxa"/>
          </w:tcPr>
          <w:p w14:paraId="7642345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NO</w:t>
            </w:r>
          </w:p>
        </w:tc>
        <w:tc>
          <w:tcPr>
            <w:tcW w:w="1878" w:type="dxa"/>
          </w:tcPr>
          <w:p w14:paraId="64DF087B"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NAME</w:t>
            </w:r>
          </w:p>
        </w:tc>
        <w:tc>
          <w:tcPr>
            <w:tcW w:w="1012" w:type="dxa"/>
          </w:tcPr>
          <w:p w14:paraId="5B5541E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MARKING</w:t>
            </w:r>
          </w:p>
        </w:tc>
        <w:tc>
          <w:tcPr>
            <w:tcW w:w="2033" w:type="dxa"/>
          </w:tcPr>
          <w:p w14:paraId="70CE385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DESCRIPTION</w:t>
            </w:r>
          </w:p>
        </w:tc>
        <w:tc>
          <w:tcPr>
            <w:tcW w:w="3975" w:type="dxa"/>
          </w:tcPr>
          <w:p w14:paraId="32548AB8"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ADDITIONAL INFORMATION</w:t>
            </w:r>
          </w:p>
        </w:tc>
        <w:tc>
          <w:tcPr>
            <w:tcW w:w="3425" w:type="dxa"/>
          </w:tcPr>
          <w:p w14:paraId="705A8D55" w14:textId="77777777" w:rsidR="00945CC1" w:rsidRPr="00306A1E" w:rsidRDefault="00945CC1" w:rsidP="00D07133">
            <w:pPr>
              <w:jc w:val="center"/>
              <w:rPr>
                <w:rFonts w:ascii="Calibri" w:eastAsia="Calibri" w:hAnsi="Calibri" w:cs="Times New Roman"/>
                <w:b/>
                <w:sz w:val="18"/>
                <w:szCs w:val="18"/>
              </w:rPr>
            </w:pPr>
            <w:r w:rsidRPr="00306A1E">
              <w:rPr>
                <w:rFonts w:ascii="Calibri" w:eastAsia="Calibri" w:hAnsi="Calibri" w:cs="Times New Roman"/>
                <w:b/>
                <w:sz w:val="18"/>
                <w:szCs w:val="18"/>
              </w:rPr>
              <w:t>GRID REF</w:t>
            </w:r>
          </w:p>
        </w:tc>
      </w:tr>
      <w:tr w:rsidR="005048E7" w:rsidRPr="00306A1E" w14:paraId="67D1906B" w14:textId="77777777" w:rsidTr="00D07133">
        <w:trPr>
          <w:trHeight w:val="669"/>
        </w:trPr>
        <w:tc>
          <w:tcPr>
            <w:tcW w:w="457" w:type="dxa"/>
          </w:tcPr>
          <w:p w14:paraId="3A262180" w14:textId="4884EA38"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1</w:t>
            </w:r>
          </w:p>
        </w:tc>
        <w:tc>
          <w:tcPr>
            <w:tcW w:w="1878" w:type="dxa"/>
          </w:tcPr>
          <w:p w14:paraId="63E003D7" w14:textId="0040CA41"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Mkhambathini Municipality</w:t>
            </w:r>
          </w:p>
        </w:tc>
        <w:tc>
          <w:tcPr>
            <w:tcW w:w="1012" w:type="dxa"/>
          </w:tcPr>
          <w:p w14:paraId="24002EDE" w14:textId="12D90AFC"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MLM</w:t>
            </w:r>
          </w:p>
        </w:tc>
        <w:tc>
          <w:tcPr>
            <w:tcW w:w="2033" w:type="dxa"/>
          </w:tcPr>
          <w:p w14:paraId="3612B35F" w14:textId="4DC3B1E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Municipality</w:t>
            </w:r>
          </w:p>
        </w:tc>
        <w:tc>
          <w:tcPr>
            <w:tcW w:w="3975" w:type="dxa"/>
          </w:tcPr>
          <w:p w14:paraId="06780A3F" w14:textId="7E2DAA30"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Coordination and first response to any reported incidents.</w:t>
            </w:r>
          </w:p>
        </w:tc>
        <w:tc>
          <w:tcPr>
            <w:tcW w:w="3425" w:type="dxa"/>
          </w:tcPr>
          <w:p w14:paraId="462DD858" w14:textId="5DC8F408"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TBC</w:t>
            </w:r>
          </w:p>
        </w:tc>
      </w:tr>
      <w:tr w:rsidR="005048E7" w:rsidRPr="00306A1E" w14:paraId="6AB2FC34" w14:textId="77777777" w:rsidTr="00D07133">
        <w:trPr>
          <w:trHeight w:val="669"/>
        </w:trPr>
        <w:tc>
          <w:tcPr>
            <w:tcW w:w="457" w:type="dxa"/>
          </w:tcPr>
          <w:p w14:paraId="35C1C2CC" w14:textId="2E1A53AA" w:rsidR="005048E7"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2</w:t>
            </w:r>
          </w:p>
        </w:tc>
        <w:tc>
          <w:tcPr>
            <w:tcW w:w="1878" w:type="dxa"/>
          </w:tcPr>
          <w:p w14:paraId="655AEC2A" w14:textId="058AC4B2"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Umgungundlovu District Municipality</w:t>
            </w:r>
          </w:p>
        </w:tc>
        <w:tc>
          <w:tcPr>
            <w:tcW w:w="1012" w:type="dxa"/>
          </w:tcPr>
          <w:p w14:paraId="6C230236" w14:textId="7BBBA65B"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UMDM</w:t>
            </w:r>
          </w:p>
        </w:tc>
        <w:tc>
          <w:tcPr>
            <w:tcW w:w="2033" w:type="dxa"/>
          </w:tcPr>
          <w:p w14:paraId="1618D498" w14:textId="23BD9C3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District Municipality</w:t>
            </w:r>
          </w:p>
        </w:tc>
        <w:tc>
          <w:tcPr>
            <w:tcW w:w="3975" w:type="dxa"/>
          </w:tcPr>
          <w:p w14:paraId="51A0922D" w14:textId="2DC4A97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Supports the municipality</w:t>
            </w:r>
          </w:p>
        </w:tc>
        <w:tc>
          <w:tcPr>
            <w:tcW w:w="3425" w:type="dxa"/>
          </w:tcPr>
          <w:p w14:paraId="1814A2B7" w14:textId="7E180492"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3745EFBD" w14:textId="77777777" w:rsidTr="00D07133">
        <w:trPr>
          <w:trHeight w:val="669"/>
        </w:trPr>
        <w:tc>
          <w:tcPr>
            <w:tcW w:w="457" w:type="dxa"/>
          </w:tcPr>
          <w:p w14:paraId="3743ACF8" w14:textId="77777777" w:rsidR="005048E7" w:rsidRPr="00306A1E" w:rsidRDefault="005048E7" w:rsidP="005048E7">
            <w:pPr>
              <w:rPr>
                <w:rFonts w:ascii="Calibri" w:eastAsia="Calibri" w:hAnsi="Calibri" w:cs="Times New Roman"/>
                <w:b/>
                <w:sz w:val="18"/>
                <w:szCs w:val="18"/>
              </w:rPr>
            </w:pPr>
          </w:p>
        </w:tc>
        <w:tc>
          <w:tcPr>
            <w:tcW w:w="1878" w:type="dxa"/>
          </w:tcPr>
          <w:p w14:paraId="3A4F6F99" w14:textId="01AD949D"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Department of COGTA: Provincial Disaster Management</w:t>
            </w:r>
          </w:p>
        </w:tc>
        <w:tc>
          <w:tcPr>
            <w:tcW w:w="1012" w:type="dxa"/>
          </w:tcPr>
          <w:p w14:paraId="147921B1" w14:textId="0E4759BA"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PDMC</w:t>
            </w:r>
          </w:p>
        </w:tc>
        <w:tc>
          <w:tcPr>
            <w:tcW w:w="2033" w:type="dxa"/>
          </w:tcPr>
          <w:p w14:paraId="060E465E" w14:textId="27384C42"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Provincial Disaster Management</w:t>
            </w:r>
          </w:p>
        </w:tc>
        <w:tc>
          <w:tcPr>
            <w:tcW w:w="3975" w:type="dxa"/>
          </w:tcPr>
          <w:p w14:paraId="6CAE2710" w14:textId="7BA38E2E" w:rsidR="005048E7" w:rsidRDefault="005048E7" w:rsidP="005048E7">
            <w:pPr>
              <w:rPr>
                <w:rFonts w:ascii="Calibri" w:eastAsia="Calibri" w:hAnsi="Calibri" w:cs="Times New Roman"/>
                <w:sz w:val="18"/>
                <w:szCs w:val="18"/>
              </w:rPr>
            </w:pPr>
            <w:r>
              <w:rPr>
                <w:rFonts w:ascii="Calibri" w:eastAsia="Calibri" w:hAnsi="Calibri" w:cs="Times New Roman"/>
                <w:sz w:val="18"/>
                <w:szCs w:val="18"/>
              </w:rPr>
              <w:t>Oversight over Disaster Management activities</w:t>
            </w:r>
          </w:p>
        </w:tc>
        <w:tc>
          <w:tcPr>
            <w:tcW w:w="3425" w:type="dxa"/>
          </w:tcPr>
          <w:p w14:paraId="701D8360" w14:textId="7A745D7B"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14B10020" w14:textId="77777777" w:rsidTr="00D07133">
        <w:trPr>
          <w:trHeight w:val="669"/>
        </w:trPr>
        <w:tc>
          <w:tcPr>
            <w:tcW w:w="457" w:type="dxa"/>
          </w:tcPr>
          <w:p w14:paraId="06E3553F" w14:textId="43087B1F"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3</w:t>
            </w:r>
          </w:p>
        </w:tc>
        <w:tc>
          <w:tcPr>
            <w:tcW w:w="1878" w:type="dxa"/>
          </w:tcPr>
          <w:p w14:paraId="5A4A195E" w14:textId="2BD79CDC"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Maguzu Clinic</w:t>
            </w:r>
            <w:r w:rsidRPr="00306A1E">
              <w:rPr>
                <w:rFonts w:ascii="Calibri" w:eastAsia="Calibri" w:hAnsi="Calibri" w:cs="Times New Roman"/>
                <w:sz w:val="18"/>
                <w:szCs w:val="18"/>
              </w:rPr>
              <w:t xml:space="preserve"> </w:t>
            </w:r>
          </w:p>
        </w:tc>
        <w:tc>
          <w:tcPr>
            <w:tcW w:w="1012" w:type="dxa"/>
          </w:tcPr>
          <w:p w14:paraId="67BC0FED" w14:textId="33341DF0"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M</w:t>
            </w:r>
            <w:r w:rsidRPr="00306A1E">
              <w:rPr>
                <w:rFonts w:ascii="Calibri" w:eastAsia="Calibri" w:hAnsi="Calibri" w:cs="Times New Roman"/>
                <w:sz w:val="18"/>
                <w:szCs w:val="18"/>
              </w:rPr>
              <w:t>C</w:t>
            </w:r>
          </w:p>
        </w:tc>
        <w:tc>
          <w:tcPr>
            <w:tcW w:w="2033" w:type="dxa"/>
          </w:tcPr>
          <w:p w14:paraId="34BBDCB4" w14:textId="33CE8C13" w:rsidR="005048E7" w:rsidRPr="00306A1E" w:rsidRDefault="005048E7" w:rsidP="005048E7">
            <w:pPr>
              <w:rPr>
                <w:rFonts w:ascii="Calibri" w:eastAsia="Calibri" w:hAnsi="Calibri" w:cs="Times New Roman"/>
                <w:sz w:val="18"/>
                <w:szCs w:val="18"/>
              </w:rPr>
            </w:pPr>
            <w:r w:rsidRPr="00306A1E">
              <w:rPr>
                <w:rFonts w:ascii="Calibri" w:eastAsia="Calibri" w:hAnsi="Calibri" w:cs="Times New Roman"/>
                <w:sz w:val="18"/>
                <w:szCs w:val="18"/>
              </w:rPr>
              <w:t>Clinic</w:t>
            </w:r>
          </w:p>
        </w:tc>
        <w:tc>
          <w:tcPr>
            <w:tcW w:w="3975" w:type="dxa"/>
          </w:tcPr>
          <w:p w14:paraId="260EA48F" w14:textId="510776C7"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Provision of health services in case of injuries and pandemics</w:t>
            </w:r>
            <w:r w:rsidR="007A0043">
              <w:rPr>
                <w:rFonts w:ascii="Calibri" w:eastAsia="Calibri" w:hAnsi="Calibri" w:cs="Times New Roman"/>
                <w:sz w:val="18"/>
                <w:szCs w:val="18"/>
              </w:rPr>
              <w:t xml:space="preserve">/ diseases outbreak </w:t>
            </w:r>
            <w:r>
              <w:rPr>
                <w:rFonts w:ascii="Calibri" w:eastAsia="Calibri" w:hAnsi="Calibri" w:cs="Times New Roman"/>
                <w:sz w:val="18"/>
                <w:szCs w:val="18"/>
              </w:rPr>
              <w:t>during disastrous incidents</w:t>
            </w:r>
          </w:p>
        </w:tc>
        <w:tc>
          <w:tcPr>
            <w:tcW w:w="3425" w:type="dxa"/>
          </w:tcPr>
          <w:p w14:paraId="1ACBBA26" w14:textId="5D332F0B"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7A0043" w:rsidRPr="00306A1E" w14:paraId="749603A4" w14:textId="77777777" w:rsidTr="00D07133">
        <w:trPr>
          <w:trHeight w:val="655"/>
        </w:trPr>
        <w:tc>
          <w:tcPr>
            <w:tcW w:w="457" w:type="dxa"/>
          </w:tcPr>
          <w:p w14:paraId="655E8791" w14:textId="37683059" w:rsidR="007A0043" w:rsidRPr="00306A1E" w:rsidRDefault="007A0043" w:rsidP="007A0043">
            <w:pPr>
              <w:rPr>
                <w:rFonts w:ascii="Calibri" w:eastAsia="Calibri" w:hAnsi="Calibri" w:cs="Times New Roman"/>
                <w:b/>
                <w:sz w:val="18"/>
                <w:szCs w:val="18"/>
              </w:rPr>
            </w:pPr>
            <w:r w:rsidRPr="00306A1E">
              <w:rPr>
                <w:rFonts w:ascii="Calibri" w:eastAsia="Calibri" w:hAnsi="Calibri" w:cs="Times New Roman"/>
                <w:b/>
                <w:sz w:val="18"/>
                <w:szCs w:val="18"/>
              </w:rPr>
              <w:t>4</w:t>
            </w:r>
          </w:p>
        </w:tc>
        <w:tc>
          <w:tcPr>
            <w:tcW w:w="1878" w:type="dxa"/>
          </w:tcPr>
          <w:p w14:paraId="7683AB80" w14:textId="7BF6E1CE"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Embo</w:t>
            </w:r>
            <w:r w:rsidRPr="00306A1E">
              <w:rPr>
                <w:rFonts w:ascii="Calibri" w:eastAsia="Calibri" w:hAnsi="Calibri" w:cs="Times New Roman"/>
                <w:sz w:val="18"/>
                <w:szCs w:val="18"/>
              </w:rPr>
              <w:t xml:space="preserve"> Clinic </w:t>
            </w:r>
          </w:p>
        </w:tc>
        <w:tc>
          <w:tcPr>
            <w:tcW w:w="1012" w:type="dxa"/>
          </w:tcPr>
          <w:p w14:paraId="345747EF" w14:textId="0370357B"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E</w:t>
            </w:r>
            <w:r w:rsidRPr="00306A1E">
              <w:rPr>
                <w:rFonts w:ascii="Calibri" w:eastAsia="Calibri" w:hAnsi="Calibri" w:cs="Times New Roman"/>
                <w:sz w:val="18"/>
                <w:szCs w:val="18"/>
              </w:rPr>
              <w:t>C</w:t>
            </w:r>
          </w:p>
        </w:tc>
        <w:tc>
          <w:tcPr>
            <w:tcW w:w="2033" w:type="dxa"/>
          </w:tcPr>
          <w:p w14:paraId="136F6E2C" w14:textId="22BACE11" w:rsidR="007A0043" w:rsidRPr="00306A1E" w:rsidRDefault="007A0043" w:rsidP="007A0043">
            <w:pPr>
              <w:rPr>
                <w:rFonts w:ascii="Calibri" w:eastAsia="Calibri" w:hAnsi="Calibri" w:cs="Times New Roman"/>
                <w:sz w:val="18"/>
                <w:szCs w:val="18"/>
              </w:rPr>
            </w:pPr>
            <w:r w:rsidRPr="00306A1E">
              <w:rPr>
                <w:rFonts w:ascii="Calibri" w:eastAsia="Calibri" w:hAnsi="Calibri" w:cs="Times New Roman"/>
                <w:sz w:val="18"/>
                <w:szCs w:val="18"/>
              </w:rPr>
              <w:t>Clinic</w:t>
            </w:r>
          </w:p>
        </w:tc>
        <w:tc>
          <w:tcPr>
            <w:tcW w:w="3975" w:type="dxa"/>
          </w:tcPr>
          <w:p w14:paraId="34E2595D" w14:textId="0B24D66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P</w:t>
            </w:r>
            <w:r w:rsidRPr="005205C0">
              <w:rPr>
                <w:rFonts w:ascii="Calibri" w:eastAsia="Calibri" w:hAnsi="Calibri" w:cs="Times New Roman"/>
                <w:sz w:val="18"/>
                <w:szCs w:val="18"/>
              </w:rPr>
              <w:t>rovision of health services in case of injuries and pandemics/ diseases outbreak during disastrous incidents</w:t>
            </w:r>
          </w:p>
        </w:tc>
        <w:tc>
          <w:tcPr>
            <w:tcW w:w="3425" w:type="dxa"/>
          </w:tcPr>
          <w:p w14:paraId="6A8B1448" w14:textId="0FA0A07A" w:rsidR="007A0043" w:rsidRPr="00306A1E" w:rsidRDefault="007A0043" w:rsidP="007A0043">
            <w:pPr>
              <w:rPr>
                <w:rFonts w:ascii="Calibri" w:eastAsia="Calibri" w:hAnsi="Calibri" w:cs="Times New Roman"/>
                <w:sz w:val="18"/>
                <w:szCs w:val="18"/>
              </w:rPr>
            </w:pPr>
            <w:r w:rsidRPr="00384D7B">
              <w:rPr>
                <w:rFonts w:ascii="Calibri" w:eastAsia="Calibri" w:hAnsi="Calibri" w:cs="Times New Roman"/>
                <w:sz w:val="18"/>
                <w:szCs w:val="18"/>
              </w:rPr>
              <w:t>TBC</w:t>
            </w:r>
          </w:p>
        </w:tc>
      </w:tr>
      <w:tr w:rsidR="007A0043" w:rsidRPr="00306A1E" w14:paraId="7D5280DB" w14:textId="77777777" w:rsidTr="00D07133">
        <w:trPr>
          <w:trHeight w:val="669"/>
        </w:trPr>
        <w:tc>
          <w:tcPr>
            <w:tcW w:w="457" w:type="dxa"/>
          </w:tcPr>
          <w:p w14:paraId="3A16A397" w14:textId="3313A93D" w:rsidR="007A0043" w:rsidRPr="00306A1E" w:rsidRDefault="007A0043" w:rsidP="007A0043">
            <w:pPr>
              <w:rPr>
                <w:rFonts w:ascii="Calibri" w:eastAsia="Calibri" w:hAnsi="Calibri" w:cs="Times New Roman"/>
                <w:b/>
                <w:sz w:val="18"/>
                <w:szCs w:val="18"/>
              </w:rPr>
            </w:pPr>
            <w:r w:rsidRPr="00306A1E">
              <w:rPr>
                <w:rFonts w:ascii="Calibri" w:eastAsia="Calibri" w:hAnsi="Calibri" w:cs="Times New Roman"/>
                <w:b/>
                <w:sz w:val="18"/>
                <w:szCs w:val="18"/>
              </w:rPr>
              <w:t>5</w:t>
            </w:r>
          </w:p>
        </w:tc>
        <w:tc>
          <w:tcPr>
            <w:tcW w:w="1878" w:type="dxa"/>
          </w:tcPr>
          <w:p w14:paraId="118E98D2" w14:textId="15F6406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Njabulo Clinic</w:t>
            </w:r>
          </w:p>
        </w:tc>
        <w:tc>
          <w:tcPr>
            <w:tcW w:w="1012" w:type="dxa"/>
          </w:tcPr>
          <w:p w14:paraId="26897646" w14:textId="2C15D1A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NC</w:t>
            </w:r>
          </w:p>
        </w:tc>
        <w:tc>
          <w:tcPr>
            <w:tcW w:w="2033" w:type="dxa"/>
          </w:tcPr>
          <w:p w14:paraId="028B27F0" w14:textId="11BD65C2"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Clinic</w:t>
            </w:r>
          </w:p>
        </w:tc>
        <w:tc>
          <w:tcPr>
            <w:tcW w:w="3975" w:type="dxa"/>
          </w:tcPr>
          <w:p w14:paraId="2F87C0C2" w14:textId="1F411551" w:rsidR="007A0043" w:rsidRPr="00306A1E" w:rsidRDefault="007A0043" w:rsidP="007A0043">
            <w:pPr>
              <w:rPr>
                <w:rFonts w:ascii="Calibri" w:eastAsia="Calibri" w:hAnsi="Calibri" w:cs="Times New Roman"/>
                <w:sz w:val="18"/>
                <w:szCs w:val="18"/>
              </w:rPr>
            </w:pPr>
            <w:r>
              <w:rPr>
                <w:rFonts w:ascii="Calibri" w:eastAsia="Calibri" w:hAnsi="Calibri" w:cs="Times New Roman"/>
                <w:sz w:val="18"/>
                <w:szCs w:val="18"/>
              </w:rPr>
              <w:t>P</w:t>
            </w:r>
            <w:r w:rsidRPr="005205C0">
              <w:rPr>
                <w:rFonts w:ascii="Calibri" w:eastAsia="Calibri" w:hAnsi="Calibri" w:cs="Times New Roman"/>
                <w:sz w:val="18"/>
                <w:szCs w:val="18"/>
              </w:rPr>
              <w:t>rovision of health services in case of injuries and pandemics/ diseases outbreak during disastrous incidents</w:t>
            </w:r>
          </w:p>
        </w:tc>
        <w:tc>
          <w:tcPr>
            <w:tcW w:w="3425" w:type="dxa"/>
          </w:tcPr>
          <w:p w14:paraId="05FAB085" w14:textId="203915E1" w:rsidR="007A0043" w:rsidRPr="00306A1E" w:rsidRDefault="007A0043" w:rsidP="007A0043">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415D1F70" w14:textId="77777777" w:rsidTr="00D07133">
        <w:trPr>
          <w:trHeight w:val="669"/>
        </w:trPr>
        <w:tc>
          <w:tcPr>
            <w:tcW w:w="457" w:type="dxa"/>
          </w:tcPr>
          <w:p w14:paraId="612647A5" w14:textId="14505A03"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6</w:t>
            </w:r>
          </w:p>
        </w:tc>
        <w:tc>
          <w:tcPr>
            <w:tcW w:w="1878" w:type="dxa"/>
          </w:tcPr>
          <w:p w14:paraId="149768F9" w14:textId="662058BE"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w:t>
            </w:r>
            <w:r w:rsidR="007A0043">
              <w:rPr>
                <w:rFonts w:ascii="Calibri" w:eastAsia="Calibri" w:hAnsi="Calibri" w:cs="Times New Roman"/>
                <w:sz w:val="18"/>
                <w:szCs w:val="18"/>
              </w:rPr>
              <w:t>o</w:t>
            </w:r>
            <w:r>
              <w:rPr>
                <w:rFonts w:ascii="Calibri" w:eastAsia="Calibri" w:hAnsi="Calibri" w:cs="Times New Roman"/>
                <w:sz w:val="18"/>
                <w:szCs w:val="18"/>
              </w:rPr>
              <w:t>f Education</w:t>
            </w:r>
          </w:p>
        </w:tc>
        <w:tc>
          <w:tcPr>
            <w:tcW w:w="1012" w:type="dxa"/>
          </w:tcPr>
          <w:p w14:paraId="0FA2DEBE" w14:textId="2095F634"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DE</w:t>
            </w:r>
          </w:p>
        </w:tc>
        <w:tc>
          <w:tcPr>
            <w:tcW w:w="2033" w:type="dxa"/>
          </w:tcPr>
          <w:p w14:paraId="7647E108" w14:textId="70434431"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3E90F115" w14:textId="17752509"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Educational services</w:t>
            </w:r>
          </w:p>
        </w:tc>
        <w:tc>
          <w:tcPr>
            <w:tcW w:w="3425" w:type="dxa"/>
          </w:tcPr>
          <w:p w14:paraId="597D9229" w14:textId="49091CFF"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3DD19487" w14:textId="77777777" w:rsidTr="00D07133">
        <w:trPr>
          <w:trHeight w:val="655"/>
        </w:trPr>
        <w:tc>
          <w:tcPr>
            <w:tcW w:w="457" w:type="dxa"/>
          </w:tcPr>
          <w:p w14:paraId="2C8BDEC9" w14:textId="6999D830"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8</w:t>
            </w:r>
          </w:p>
        </w:tc>
        <w:tc>
          <w:tcPr>
            <w:tcW w:w="1878" w:type="dxa"/>
          </w:tcPr>
          <w:p w14:paraId="0CEE895C" w14:textId="54AB4718"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w:t>
            </w:r>
            <w:r w:rsidR="007A0043">
              <w:rPr>
                <w:rFonts w:ascii="Calibri" w:eastAsia="Calibri" w:hAnsi="Calibri" w:cs="Times New Roman"/>
                <w:sz w:val="18"/>
                <w:szCs w:val="18"/>
              </w:rPr>
              <w:t>o</w:t>
            </w:r>
            <w:r>
              <w:rPr>
                <w:rFonts w:ascii="Calibri" w:eastAsia="Calibri" w:hAnsi="Calibri" w:cs="Times New Roman"/>
                <w:sz w:val="18"/>
                <w:szCs w:val="18"/>
              </w:rPr>
              <w:t>f Agriculture And Rural Development</w:t>
            </w:r>
          </w:p>
        </w:tc>
        <w:tc>
          <w:tcPr>
            <w:tcW w:w="1012" w:type="dxa"/>
          </w:tcPr>
          <w:p w14:paraId="361834B6" w14:textId="34B4681F"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DARD</w:t>
            </w:r>
          </w:p>
        </w:tc>
        <w:tc>
          <w:tcPr>
            <w:tcW w:w="2033" w:type="dxa"/>
          </w:tcPr>
          <w:p w14:paraId="59AAFCFD" w14:textId="0A6ED5DB"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0FB84BB5" w14:textId="50C2AE0B"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Food security programmes</w:t>
            </w:r>
          </w:p>
        </w:tc>
        <w:tc>
          <w:tcPr>
            <w:tcW w:w="3425" w:type="dxa"/>
          </w:tcPr>
          <w:p w14:paraId="2C3D1168" w14:textId="7DAA4EAE" w:rsidR="005048E7" w:rsidRPr="00306A1E" w:rsidRDefault="005048E7" w:rsidP="005048E7">
            <w:pPr>
              <w:rPr>
                <w:rFonts w:ascii="Calibri" w:eastAsia="Calibri" w:hAnsi="Calibri" w:cs="Times New Roman"/>
                <w:sz w:val="18"/>
                <w:szCs w:val="18"/>
              </w:rPr>
            </w:pPr>
            <w:r w:rsidRPr="00384D7B">
              <w:rPr>
                <w:rFonts w:ascii="Calibri" w:eastAsia="Calibri" w:hAnsi="Calibri" w:cs="Times New Roman"/>
                <w:sz w:val="18"/>
                <w:szCs w:val="18"/>
              </w:rPr>
              <w:t>TBC</w:t>
            </w:r>
          </w:p>
        </w:tc>
      </w:tr>
      <w:tr w:rsidR="005048E7" w:rsidRPr="00306A1E" w14:paraId="25A36D84" w14:textId="77777777" w:rsidTr="00D07133">
        <w:trPr>
          <w:trHeight w:val="669"/>
        </w:trPr>
        <w:tc>
          <w:tcPr>
            <w:tcW w:w="457" w:type="dxa"/>
          </w:tcPr>
          <w:p w14:paraId="2C3BDF67" w14:textId="4E07A4FE" w:rsidR="005048E7" w:rsidRPr="00306A1E" w:rsidRDefault="005048E7" w:rsidP="005048E7">
            <w:pPr>
              <w:rPr>
                <w:rFonts w:ascii="Calibri" w:eastAsia="Calibri" w:hAnsi="Calibri" w:cs="Times New Roman"/>
                <w:b/>
                <w:sz w:val="18"/>
                <w:szCs w:val="18"/>
              </w:rPr>
            </w:pPr>
            <w:r w:rsidRPr="00306A1E">
              <w:rPr>
                <w:rFonts w:ascii="Calibri" w:eastAsia="Calibri" w:hAnsi="Calibri" w:cs="Times New Roman"/>
                <w:b/>
                <w:sz w:val="18"/>
                <w:szCs w:val="18"/>
              </w:rPr>
              <w:t>9</w:t>
            </w:r>
          </w:p>
        </w:tc>
        <w:tc>
          <w:tcPr>
            <w:tcW w:w="1878" w:type="dxa"/>
          </w:tcPr>
          <w:p w14:paraId="0FF63C86" w14:textId="4355802D"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w:t>
            </w:r>
            <w:r w:rsidR="007A0043">
              <w:rPr>
                <w:rFonts w:ascii="Calibri" w:eastAsia="Calibri" w:hAnsi="Calibri" w:cs="Times New Roman"/>
                <w:sz w:val="18"/>
                <w:szCs w:val="18"/>
              </w:rPr>
              <w:t>o</w:t>
            </w:r>
            <w:r>
              <w:rPr>
                <w:rFonts w:ascii="Calibri" w:eastAsia="Calibri" w:hAnsi="Calibri" w:cs="Times New Roman"/>
                <w:sz w:val="18"/>
                <w:szCs w:val="18"/>
              </w:rPr>
              <w:t>f Home Affairs</w:t>
            </w:r>
          </w:p>
        </w:tc>
        <w:tc>
          <w:tcPr>
            <w:tcW w:w="1012" w:type="dxa"/>
          </w:tcPr>
          <w:p w14:paraId="747CACCE" w14:textId="4A3DA3B9"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DHA</w:t>
            </w:r>
          </w:p>
        </w:tc>
        <w:tc>
          <w:tcPr>
            <w:tcW w:w="2033" w:type="dxa"/>
          </w:tcPr>
          <w:p w14:paraId="6DFE49A7" w14:textId="418AD0AA"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4F5C7E62" w14:textId="639E2B79"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Replacement of legal documents</w:t>
            </w:r>
          </w:p>
        </w:tc>
        <w:tc>
          <w:tcPr>
            <w:tcW w:w="3425" w:type="dxa"/>
          </w:tcPr>
          <w:p w14:paraId="2A69530A" w14:textId="77777777" w:rsidR="005048E7" w:rsidRPr="00306A1E" w:rsidRDefault="005048E7" w:rsidP="005048E7">
            <w:pPr>
              <w:rPr>
                <w:rFonts w:ascii="Calibri" w:eastAsia="Calibri" w:hAnsi="Calibri" w:cs="Times New Roman"/>
                <w:sz w:val="18"/>
                <w:szCs w:val="18"/>
              </w:rPr>
            </w:pPr>
          </w:p>
        </w:tc>
      </w:tr>
      <w:tr w:rsidR="005048E7" w:rsidRPr="00306A1E" w14:paraId="540128C9" w14:textId="77777777" w:rsidTr="00D07133">
        <w:trPr>
          <w:trHeight w:val="427"/>
        </w:trPr>
        <w:tc>
          <w:tcPr>
            <w:tcW w:w="457" w:type="dxa"/>
          </w:tcPr>
          <w:p w14:paraId="09AD345A" w14:textId="5F6BEABD" w:rsidR="005048E7" w:rsidRPr="00306A1E" w:rsidRDefault="007A0043" w:rsidP="005048E7">
            <w:pPr>
              <w:rPr>
                <w:rFonts w:ascii="Calibri" w:eastAsia="Calibri" w:hAnsi="Calibri" w:cs="Times New Roman"/>
                <w:b/>
                <w:sz w:val="18"/>
                <w:szCs w:val="18"/>
              </w:rPr>
            </w:pPr>
            <w:r>
              <w:rPr>
                <w:rFonts w:ascii="Calibri" w:eastAsia="Calibri" w:hAnsi="Calibri" w:cs="Times New Roman"/>
                <w:b/>
                <w:sz w:val="18"/>
                <w:szCs w:val="18"/>
              </w:rPr>
              <w:lastRenderedPageBreak/>
              <w:t>10</w:t>
            </w:r>
          </w:p>
        </w:tc>
        <w:tc>
          <w:tcPr>
            <w:tcW w:w="1878" w:type="dxa"/>
          </w:tcPr>
          <w:p w14:paraId="54BE1A8A" w14:textId="49653C76"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Sassa</w:t>
            </w:r>
          </w:p>
        </w:tc>
        <w:tc>
          <w:tcPr>
            <w:tcW w:w="1012" w:type="dxa"/>
          </w:tcPr>
          <w:p w14:paraId="1C0D02AB" w14:textId="689A1D0C"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SA</w:t>
            </w:r>
          </w:p>
        </w:tc>
        <w:tc>
          <w:tcPr>
            <w:tcW w:w="2033" w:type="dxa"/>
          </w:tcPr>
          <w:p w14:paraId="3A2C0821" w14:textId="7C9B7A23"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4640A1B2" w14:textId="215D9D45"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 xml:space="preserve">Social grants and Social Relief </w:t>
            </w:r>
          </w:p>
        </w:tc>
        <w:tc>
          <w:tcPr>
            <w:tcW w:w="3425" w:type="dxa"/>
          </w:tcPr>
          <w:p w14:paraId="3887FCFC" w14:textId="3383A7EC"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TBC</w:t>
            </w:r>
          </w:p>
        </w:tc>
      </w:tr>
      <w:tr w:rsidR="005048E7" w:rsidRPr="00306A1E" w14:paraId="4DD0B837" w14:textId="77777777" w:rsidTr="00D07133">
        <w:trPr>
          <w:trHeight w:val="427"/>
        </w:trPr>
        <w:tc>
          <w:tcPr>
            <w:tcW w:w="457" w:type="dxa"/>
          </w:tcPr>
          <w:p w14:paraId="4B868DAC" w14:textId="46D12B5D" w:rsidR="005048E7" w:rsidRPr="00306A1E" w:rsidRDefault="007A0043" w:rsidP="005048E7">
            <w:pPr>
              <w:rPr>
                <w:rFonts w:ascii="Calibri" w:eastAsia="Calibri" w:hAnsi="Calibri" w:cs="Times New Roman"/>
                <w:b/>
                <w:sz w:val="18"/>
                <w:szCs w:val="18"/>
              </w:rPr>
            </w:pPr>
            <w:r>
              <w:rPr>
                <w:rFonts w:ascii="Calibri" w:eastAsia="Calibri" w:hAnsi="Calibri" w:cs="Times New Roman"/>
                <w:b/>
                <w:sz w:val="18"/>
                <w:szCs w:val="18"/>
              </w:rPr>
              <w:t>11</w:t>
            </w:r>
          </w:p>
        </w:tc>
        <w:tc>
          <w:tcPr>
            <w:tcW w:w="1878" w:type="dxa"/>
          </w:tcPr>
          <w:p w14:paraId="03F5D37C" w14:textId="1F5F6AF1"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 xml:space="preserve">Department of Social Development </w:t>
            </w:r>
          </w:p>
        </w:tc>
        <w:tc>
          <w:tcPr>
            <w:tcW w:w="1012" w:type="dxa"/>
          </w:tcPr>
          <w:p w14:paraId="08BEE0EA" w14:textId="73267F8A" w:rsidR="005048E7" w:rsidRPr="00306A1E" w:rsidRDefault="005048E7" w:rsidP="005048E7">
            <w:pPr>
              <w:rPr>
                <w:rFonts w:ascii="Calibri" w:eastAsia="Calibri" w:hAnsi="Calibri" w:cs="Times New Roman"/>
                <w:sz w:val="18"/>
                <w:szCs w:val="18"/>
              </w:rPr>
            </w:pPr>
            <w:r>
              <w:rPr>
                <w:rFonts w:ascii="Calibri" w:eastAsia="Calibri" w:hAnsi="Calibri" w:cs="Times New Roman"/>
                <w:sz w:val="18"/>
                <w:szCs w:val="18"/>
              </w:rPr>
              <w:t>DSD</w:t>
            </w:r>
          </w:p>
        </w:tc>
        <w:tc>
          <w:tcPr>
            <w:tcW w:w="2033" w:type="dxa"/>
          </w:tcPr>
          <w:p w14:paraId="1DC73293" w14:textId="4A4194F0"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7DEBE267" w14:textId="7796BFE0"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Psycho social support, Social Relief and placements</w:t>
            </w:r>
          </w:p>
        </w:tc>
        <w:tc>
          <w:tcPr>
            <w:tcW w:w="3425" w:type="dxa"/>
          </w:tcPr>
          <w:p w14:paraId="5D5981AD" w14:textId="130581C3"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TBC</w:t>
            </w:r>
          </w:p>
        </w:tc>
      </w:tr>
      <w:tr w:rsidR="005048E7" w:rsidRPr="00306A1E" w14:paraId="5A668B60" w14:textId="77777777" w:rsidTr="00D07133">
        <w:trPr>
          <w:trHeight w:val="427"/>
        </w:trPr>
        <w:tc>
          <w:tcPr>
            <w:tcW w:w="457" w:type="dxa"/>
          </w:tcPr>
          <w:p w14:paraId="62235A5F" w14:textId="0C2AD738" w:rsidR="005048E7" w:rsidRPr="00306A1E" w:rsidRDefault="007A0043" w:rsidP="005048E7">
            <w:pPr>
              <w:rPr>
                <w:rFonts w:ascii="Calibri" w:eastAsia="Calibri" w:hAnsi="Calibri" w:cs="Times New Roman"/>
                <w:b/>
                <w:sz w:val="18"/>
                <w:szCs w:val="18"/>
              </w:rPr>
            </w:pPr>
            <w:r>
              <w:rPr>
                <w:rFonts w:ascii="Calibri" w:eastAsia="Calibri" w:hAnsi="Calibri" w:cs="Times New Roman"/>
                <w:b/>
                <w:sz w:val="18"/>
                <w:szCs w:val="18"/>
              </w:rPr>
              <w:t>12</w:t>
            </w:r>
          </w:p>
        </w:tc>
        <w:tc>
          <w:tcPr>
            <w:tcW w:w="1878" w:type="dxa"/>
          </w:tcPr>
          <w:p w14:paraId="014ED3BE" w14:textId="13F2008C"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Department of Human Settlements</w:t>
            </w:r>
          </w:p>
        </w:tc>
        <w:tc>
          <w:tcPr>
            <w:tcW w:w="1012" w:type="dxa"/>
          </w:tcPr>
          <w:p w14:paraId="481DE2B6" w14:textId="1AEF3480"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DHS</w:t>
            </w:r>
          </w:p>
        </w:tc>
        <w:tc>
          <w:tcPr>
            <w:tcW w:w="2033" w:type="dxa"/>
          </w:tcPr>
          <w:p w14:paraId="3D8F2CEC" w14:textId="5A034FFC"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Organisation</w:t>
            </w:r>
          </w:p>
        </w:tc>
        <w:tc>
          <w:tcPr>
            <w:tcW w:w="3975" w:type="dxa"/>
          </w:tcPr>
          <w:p w14:paraId="38BB1FA5" w14:textId="74134025"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Provision of Temporary Housing (TRUs)</w:t>
            </w:r>
          </w:p>
        </w:tc>
        <w:tc>
          <w:tcPr>
            <w:tcW w:w="3425" w:type="dxa"/>
          </w:tcPr>
          <w:p w14:paraId="7DB9C279" w14:textId="44A1FAC8" w:rsidR="005048E7" w:rsidRPr="00306A1E" w:rsidRDefault="007A0043" w:rsidP="005048E7">
            <w:pPr>
              <w:rPr>
                <w:rFonts w:ascii="Calibri" w:eastAsia="Calibri" w:hAnsi="Calibri" w:cs="Times New Roman"/>
                <w:sz w:val="18"/>
                <w:szCs w:val="18"/>
              </w:rPr>
            </w:pPr>
            <w:r>
              <w:rPr>
                <w:rFonts w:ascii="Calibri" w:eastAsia="Calibri" w:hAnsi="Calibri" w:cs="Times New Roman"/>
                <w:sz w:val="18"/>
                <w:szCs w:val="18"/>
              </w:rPr>
              <w:t>TBC</w:t>
            </w:r>
          </w:p>
        </w:tc>
      </w:tr>
    </w:tbl>
    <w:p w14:paraId="33FC2AB8" w14:textId="77777777" w:rsidR="00306A1E" w:rsidRPr="00306A1E" w:rsidRDefault="00306A1E" w:rsidP="00306A1E">
      <w:pPr>
        <w:spacing w:after="0" w:line="240" w:lineRule="auto"/>
        <w:rPr>
          <w:rFonts w:ascii="Calibri" w:eastAsia="Calibri" w:hAnsi="Calibri" w:cs="Calibri"/>
          <w:b/>
          <w:sz w:val="18"/>
          <w:szCs w:val="18"/>
        </w:rPr>
      </w:pPr>
    </w:p>
    <w:p w14:paraId="6BFF9BF3" w14:textId="77777777" w:rsidR="00ED6E49" w:rsidRDefault="00ED6E49" w:rsidP="00EC7A2F">
      <w:pPr>
        <w:pStyle w:val="NoSpacing"/>
        <w:rPr>
          <w:rFonts w:ascii="Arial" w:eastAsiaTheme="minorHAnsi" w:hAnsi="Arial" w:cs="Arial"/>
          <w:lang w:val="en-ZA" w:eastAsia="en-US"/>
        </w:rPr>
      </w:pPr>
    </w:p>
    <w:p w14:paraId="480EA194" w14:textId="77777777" w:rsidR="00427F71" w:rsidRDefault="00427F71" w:rsidP="00EC7A2F">
      <w:pPr>
        <w:pStyle w:val="NoSpacing"/>
        <w:rPr>
          <w:rFonts w:ascii="Arial" w:hAnsi="Arial" w:cs="Arial"/>
        </w:rPr>
      </w:pPr>
    </w:p>
    <w:p w14:paraId="74597E9C" w14:textId="77777777" w:rsidR="00427F71" w:rsidRDefault="00427F71" w:rsidP="00EC7A2F">
      <w:pPr>
        <w:pStyle w:val="NoSpacing"/>
        <w:rPr>
          <w:rFonts w:ascii="Arial" w:hAnsi="Arial" w:cs="Arial"/>
        </w:rPr>
      </w:pPr>
    </w:p>
    <w:p w14:paraId="285B0A54" w14:textId="77777777" w:rsidR="00427F71" w:rsidRDefault="00427F71" w:rsidP="00EC7A2F">
      <w:pPr>
        <w:pStyle w:val="NoSpacing"/>
        <w:rPr>
          <w:rFonts w:ascii="Arial" w:hAnsi="Arial" w:cs="Arial"/>
        </w:rPr>
      </w:pPr>
    </w:p>
    <w:p w14:paraId="47A80278" w14:textId="77777777" w:rsidR="004B202E" w:rsidRDefault="004B202E" w:rsidP="00EC7A2F">
      <w:pPr>
        <w:pStyle w:val="NoSpacing"/>
        <w:rPr>
          <w:rFonts w:ascii="Arial" w:hAnsi="Arial" w:cs="Arial"/>
        </w:rPr>
      </w:pPr>
    </w:p>
    <w:p w14:paraId="13739A27" w14:textId="77777777" w:rsidR="00427F71" w:rsidRDefault="00427F71" w:rsidP="00EC7A2F">
      <w:pPr>
        <w:pStyle w:val="NoSpacing"/>
        <w:rPr>
          <w:rFonts w:ascii="Arial" w:hAnsi="Arial" w:cs="Arial"/>
        </w:rPr>
      </w:pPr>
    </w:p>
    <w:p w14:paraId="54ED7480" w14:textId="77777777" w:rsidR="00427F71" w:rsidRDefault="00427F71" w:rsidP="00EC7A2F">
      <w:pPr>
        <w:pStyle w:val="NoSpacing"/>
        <w:rPr>
          <w:rFonts w:ascii="Arial" w:hAnsi="Arial" w:cs="Arial"/>
        </w:rPr>
      </w:pPr>
    </w:p>
    <w:p w14:paraId="349B4464" w14:textId="77777777" w:rsidR="00427F71" w:rsidRDefault="00427F71" w:rsidP="00EC7A2F">
      <w:pPr>
        <w:pStyle w:val="NoSpacing"/>
        <w:rPr>
          <w:rFonts w:ascii="Arial" w:hAnsi="Arial" w:cs="Arial"/>
        </w:rPr>
      </w:pPr>
    </w:p>
    <w:p w14:paraId="439B8DC4" w14:textId="77777777" w:rsidR="004B202E" w:rsidRDefault="004B202E" w:rsidP="00EC7A2F">
      <w:pPr>
        <w:pStyle w:val="NoSpacing"/>
        <w:rPr>
          <w:rFonts w:ascii="Arial" w:hAnsi="Arial" w:cs="Arial"/>
        </w:rPr>
      </w:pPr>
    </w:p>
    <w:p w14:paraId="419A5F16" w14:textId="77777777" w:rsidR="00B6071D" w:rsidRDefault="00B6071D" w:rsidP="00EC7A2F">
      <w:pPr>
        <w:spacing w:after="0" w:line="240" w:lineRule="auto"/>
        <w:rPr>
          <w:rFonts w:ascii="Arial" w:eastAsia="Calibri" w:hAnsi="Arial" w:cs="Arial"/>
          <w:b/>
        </w:rPr>
        <w:sectPr w:rsidR="00B6071D" w:rsidSect="004C1C08">
          <w:pgSz w:w="16838" w:h="11906" w:orient="landscape"/>
          <w:pgMar w:top="851" w:right="1440" w:bottom="992" w:left="1440" w:header="709" w:footer="709" w:gutter="0"/>
          <w:pgNumType w:start="22"/>
          <w:cols w:space="708"/>
          <w:titlePg/>
          <w:docGrid w:linePitch="360"/>
        </w:sectPr>
      </w:pPr>
    </w:p>
    <w:p w14:paraId="5A3EA263" w14:textId="77777777" w:rsidR="00EC7A2F" w:rsidRPr="00716327" w:rsidRDefault="00275C13" w:rsidP="00275C13">
      <w:pPr>
        <w:pStyle w:val="Heading2"/>
        <w:numPr>
          <w:ilvl w:val="0"/>
          <w:numId w:val="0"/>
        </w:numPr>
        <w:ind w:left="862" w:hanging="720"/>
      </w:pPr>
      <w:bookmarkStart w:id="71" w:name="_Toc163037324"/>
      <w:r>
        <w:lastRenderedPageBreak/>
        <w:t xml:space="preserve">5.2.2 </w:t>
      </w:r>
      <w:r w:rsidR="00716327" w:rsidRPr="00716327">
        <w:t>Disaster Risk Data Sourcing and Manipulation</w:t>
      </w:r>
      <w:bookmarkEnd w:id="71"/>
    </w:p>
    <w:p w14:paraId="2FE8902D" w14:textId="77777777" w:rsidR="00716327" w:rsidRPr="004618E2" w:rsidRDefault="00716327" w:rsidP="00EC7A2F">
      <w:pPr>
        <w:spacing w:after="0" w:line="240" w:lineRule="auto"/>
        <w:rPr>
          <w:rFonts w:ascii="Arial" w:eastAsia="Calibri" w:hAnsi="Arial" w:cs="Arial"/>
          <w:b/>
        </w:rPr>
      </w:pPr>
    </w:p>
    <w:p w14:paraId="07EFCA85" w14:textId="77777777" w:rsidR="00EC7A2F" w:rsidRPr="002C42ED" w:rsidRDefault="00EC7A2F" w:rsidP="002C42ED">
      <w:pPr>
        <w:spacing w:after="0" w:line="360" w:lineRule="auto"/>
        <w:ind w:left="720"/>
        <w:jc w:val="both"/>
        <w:rPr>
          <w:rFonts w:ascii="Arial Narrow" w:hAnsi="Arial Narrow" w:cs="Arial"/>
          <w:sz w:val="24"/>
          <w:szCs w:val="24"/>
        </w:rPr>
      </w:pPr>
      <w:r w:rsidRPr="002C42ED">
        <w:rPr>
          <w:rFonts w:ascii="Arial Narrow" w:hAnsi="Arial Narrow" w:cs="Arial"/>
          <w:sz w:val="24"/>
          <w:szCs w:val="24"/>
        </w:rPr>
        <w:t>The disaster risk assessment template was compil</w:t>
      </w:r>
      <w:r w:rsidR="00D07133">
        <w:rPr>
          <w:rFonts w:ascii="Arial Narrow" w:hAnsi="Arial Narrow" w:cs="Arial"/>
          <w:sz w:val="24"/>
          <w:szCs w:val="24"/>
        </w:rPr>
        <w:t xml:space="preserve">ed by PDMC and administered to </w:t>
      </w:r>
      <w:r w:rsidR="006E0258">
        <w:rPr>
          <w:rFonts w:ascii="Arial Narrow" w:hAnsi="Arial Narrow" w:cs="Arial"/>
          <w:sz w:val="24"/>
          <w:szCs w:val="24"/>
        </w:rPr>
        <w:t xml:space="preserve">Mkhambathini Local </w:t>
      </w:r>
      <w:r w:rsidR="00D07133">
        <w:rPr>
          <w:rFonts w:ascii="Arial Narrow" w:hAnsi="Arial Narrow" w:cs="Arial"/>
          <w:sz w:val="24"/>
          <w:szCs w:val="24"/>
        </w:rPr>
        <w:t>M</w:t>
      </w:r>
      <w:r w:rsidRPr="002C42ED">
        <w:rPr>
          <w:rFonts w:ascii="Arial Narrow" w:hAnsi="Arial Narrow" w:cs="Arial"/>
          <w:sz w:val="24"/>
          <w:szCs w:val="24"/>
        </w:rPr>
        <w:t>unicipalit</w:t>
      </w:r>
      <w:r w:rsidR="006E0258">
        <w:rPr>
          <w:rFonts w:ascii="Arial Narrow" w:hAnsi="Arial Narrow" w:cs="Arial"/>
          <w:sz w:val="24"/>
          <w:szCs w:val="24"/>
        </w:rPr>
        <w:t>y</w:t>
      </w:r>
      <w:r w:rsidRPr="002C42ED">
        <w:rPr>
          <w:rFonts w:ascii="Arial Narrow" w:hAnsi="Arial Narrow" w:cs="Arial"/>
          <w:sz w:val="24"/>
          <w:szCs w:val="24"/>
        </w:rPr>
        <w:t>. Assessment forms on previous and current incidents were used to colle</w:t>
      </w:r>
      <w:r w:rsidR="006E0258">
        <w:rPr>
          <w:rFonts w:ascii="Arial Narrow" w:hAnsi="Arial Narrow" w:cs="Arial"/>
          <w:sz w:val="24"/>
          <w:szCs w:val="24"/>
        </w:rPr>
        <w:t>ct data. All T</w:t>
      </w:r>
      <w:r w:rsidR="00D07133">
        <w:rPr>
          <w:rFonts w:ascii="Arial Narrow" w:hAnsi="Arial Narrow" w:cs="Arial"/>
          <w:sz w:val="24"/>
          <w:szCs w:val="24"/>
        </w:rPr>
        <w:t>ribal C</w:t>
      </w:r>
      <w:r w:rsidRPr="002C42ED">
        <w:rPr>
          <w:rFonts w:ascii="Arial Narrow" w:hAnsi="Arial Narrow" w:cs="Arial"/>
          <w:sz w:val="24"/>
          <w:szCs w:val="24"/>
        </w:rPr>
        <w:t>ouncils and areas (izigodi) were visited to collect data. Incidents occurring on daily basis were also used in the collection of data.</w:t>
      </w:r>
    </w:p>
    <w:p w14:paraId="1538FE53" w14:textId="77777777" w:rsidR="00EC7A2F" w:rsidRDefault="00EC7A2F" w:rsidP="00EC7A2F">
      <w:pPr>
        <w:spacing w:after="0" w:line="240" w:lineRule="auto"/>
        <w:ind w:left="720"/>
        <w:rPr>
          <w:rFonts w:ascii="Arial" w:eastAsia="Calibri" w:hAnsi="Arial" w:cs="Arial"/>
        </w:rPr>
      </w:pPr>
    </w:p>
    <w:p w14:paraId="46817DDC" w14:textId="77777777" w:rsidR="00043DDC" w:rsidRDefault="00043DDC" w:rsidP="00ED6E49">
      <w:pPr>
        <w:spacing w:after="0" w:line="240" w:lineRule="auto"/>
        <w:rPr>
          <w:rFonts w:ascii="Arial" w:eastAsia="Calibri" w:hAnsi="Arial" w:cs="Arial"/>
          <w:b/>
        </w:rPr>
      </w:pPr>
    </w:p>
    <w:p w14:paraId="70C6343D" w14:textId="77777777" w:rsidR="00FE7364" w:rsidRDefault="00216EB0" w:rsidP="00275C13">
      <w:pPr>
        <w:pStyle w:val="Heading1"/>
        <w:numPr>
          <w:ilvl w:val="0"/>
          <w:numId w:val="39"/>
        </w:numPr>
      </w:pPr>
      <w:bookmarkStart w:id="72" w:name="_Toc163037325"/>
      <w:r>
        <w:t>DISASTER RISK REDUCTION</w:t>
      </w:r>
      <w:bookmarkEnd w:id="72"/>
    </w:p>
    <w:p w14:paraId="7ECF07C2" w14:textId="77777777" w:rsidR="00FE7364" w:rsidRDefault="00FE7364" w:rsidP="00D617E5">
      <w:pPr>
        <w:spacing w:after="0" w:line="240" w:lineRule="auto"/>
        <w:rPr>
          <w:rFonts w:ascii="Arial" w:eastAsia="Calibri" w:hAnsi="Arial" w:cs="Arial"/>
          <w:b/>
        </w:rPr>
      </w:pPr>
    </w:p>
    <w:p w14:paraId="6769AA91" w14:textId="77777777" w:rsidR="00D617E5" w:rsidRDefault="00761897" w:rsidP="006E0258">
      <w:pPr>
        <w:spacing w:after="0" w:line="240" w:lineRule="auto"/>
        <w:ind w:firstLine="567"/>
        <w:rPr>
          <w:rFonts w:ascii="Arial" w:eastAsia="Calibri" w:hAnsi="Arial" w:cs="Arial"/>
        </w:rPr>
      </w:pPr>
      <w:r w:rsidRPr="00E1205A">
        <w:rPr>
          <w:rFonts w:ascii="Arial" w:eastAsia="Calibri" w:hAnsi="Arial" w:cs="Arial"/>
          <w:b/>
        </w:rPr>
        <w:t>Objective</w:t>
      </w:r>
    </w:p>
    <w:p w14:paraId="5BC157B6" w14:textId="77777777" w:rsidR="00BF7B26" w:rsidRPr="002C42ED" w:rsidRDefault="00BF7B26" w:rsidP="00D617E5">
      <w:pPr>
        <w:spacing w:after="0" w:line="240" w:lineRule="auto"/>
        <w:rPr>
          <w:rFonts w:ascii="Arial Narrow" w:eastAsia="Calibri" w:hAnsi="Arial Narrow" w:cs="Arial"/>
          <w:sz w:val="24"/>
          <w:szCs w:val="24"/>
        </w:rPr>
      </w:pPr>
    </w:p>
    <w:p w14:paraId="234ED58F" w14:textId="77777777" w:rsidR="00D617E5" w:rsidRPr="002C42ED" w:rsidRDefault="00D07133" w:rsidP="002C42ED">
      <w:pPr>
        <w:spacing w:after="0" w:line="360" w:lineRule="auto"/>
        <w:ind w:left="720"/>
        <w:jc w:val="both"/>
        <w:rPr>
          <w:rFonts w:ascii="Arial Narrow" w:eastAsia="Calibri" w:hAnsi="Arial Narrow" w:cs="Arial"/>
          <w:sz w:val="24"/>
          <w:szCs w:val="24"/>
        </w:rPr>
      </w:pPr>
      <w:r>
        <w:rPr>
          <w:rFonts w:ascii="Arial Narrow" w:hAnsi="Arial Narrow" w:cs="Arial"/>
          <w:sz w:val="24"/>
          <w:szCs w:val="24"/>
        </w:rPr>
        <w:t>To ensure that all Disaster Risk M</w:t>
      </w:r>
      <w:r w:rsidR="00D617E5" w:rsidRPr="002C42ED">
        <w:rPr>
          <w:rFonts w:ascii="Arial Narrow" w:hAnsi="Arial Narrow" w:cs="Arial"/>
          <w:sz w:val="24"/>
          <w:szCs w:val="24"/>
        </w:rPr>
        <w:t>anagement stakeholders develop and implement integrated disaster risk management plans and risk reduction programmes in accordance with approved frameworks</w:t>
      </w:r>
      <w:r w:rsidR="00D617E5" w:rsidRPr="002C42ED">
        <w:rPr>
          <w:rFonts w:ascii="Arial Narrow" w:eastAsia="Calibri" w:hAnsi="Arial Narrow" w:cs="Arial"/>
          <w:sz w:val="24"/>
          <w:szCs w:val="24"/>
        </w:rPr>
        <w:t>.</w:t>
      </w:r>
    </w:p>
    <w:p w14:paraId="22638CC4" w14:textId="77777777" w:rsidR="00D617E5" w:rsidRPr="004618E2" w:rsidRDefault="00D617E5" w:rsidP="0087204A">
      <w:pPr>
        <w:spacing w:after="0" w:line="240" w:lineRule="auto"/>
        <w:jc w:val="both"/>
        <w:rPr>
          <w:rFonts w:ascii="Arial" w:eastAsia="Calibri" w:hAnsi="Arial" w:cs="Arial"/>
        </w:rPr>
      </w:pPr>
    </w:p>
    <w:p w14:paraId="601C0F6C" w14:textId="77777777" w:rsidR="00D617E5" w:rsidRDefault="00275C13" w:rsidP="00275C13">
      <w:pPr>
        <w:pStyle w:val="Heading2"/>
        <w:numPr>
          <w:ilvl w:val="1"/>
          <w:numId w:val="40"/>
        </w:numPr>
      </w:pPr>
      <w:r>
        <w:t xml:space="preserve">   </w:t>
      </w:r>
      <w:bookmarkStart w:id="73" w:name="_Toc163037326"/>
      <w:r w:rsidR="00FE7364" w:rsidRPr="00E1205A">
        <w:t>Core Disaster Risk Reduction Principles</w:t>
      </w:r>
      <w:bookmarkEnd w:id="73"/>
    </w:p>
    <w:p w14:paraId="2F88825E" w14:textId="77777777" w:rsidR="00ED6E49" w:rsidRPr="00E1205A" w:rsidRDefault="00ED6E49" w:rsidP="00D617E5">
      <w:pPr>
        <w:spacing w:after="0" w:line="240" w:lineRule="auto"/>
        <w:rPr>
          <w:rFonts w:ascii="Arial" w:eastAsia="Calibri" w:hAnsi="Arial" w:cs="Arial"/>
          <w:b/>
        </w:rPr>
      </w:pPr>
    </w:p>
    <w:p w14:paraId="22FE2BB7" w14:textId="77777777" w:rsidR="002C42ED" w:rsidRDefault="006E0258" w:rsidP="002C42ED">
      <w:pPr>
        <w:spacing w:after="0" w:line="360" w:lineRule="auto"/>
        <w:ind w:left="720"/>
        <w:jc w:val="both"/>
        <w:rPr>
          <w:rFonts w:ascii="Arial Narrow" w:hAnsi="Arial Narrow" w:cs="Arial"/>
          <w:sz w:val="24"/>
          <w:szCs w:val="24"/>
        </w:rPr>
      </w:pPr>
      <w:r>
        <w:rPr>
          <w:rFonts w:ascii="Arial Narrow" w:hAnsi="Arial Narrow" w:cs="Arial"/>
          <w:sz w:val="24"/>
          <w:szCs w:val="24"/>
        </w:rPr>
        <w:t>In this S</w:t>
      </w:r>
      <w:r w:rsidR="00D617E5" w:rsidRPr="002C42ED">
        <w:rPr>
          <w:rFonts w:ascii="Arial Narrow" w:hAnsi="Arial Narrow" w:cs="Arial"/>
          <w:sz w:val="24"/>
          <w:szCs w:val="24"/>
        </w:rPr>
        <w:t>ection the focus is on disaster risk reduction strategies required for the identified common risks and hazards in KPA 2. Prevention and mitigation strategies are looked at. Structural and non-structural measures need to be undertaken to limit the severity of the adverse impact of natural and technological hazards on vulnerable areas, communities and households.</w:t>
      </w:r>
      <w:r w:rsidR="00BF7B26" w:rsidRPr="002C42ED">
        <w:rPr>
          <w:rFonts w:ascii="Arial Narrow" w:hAnsi="Arial Narrow" w:cs="Arial"/>
          <w:color w:val="000000"/>
          <w:sz w:val="24"/>
          <w:szCs w:val="24"/>
        </w:rPr>
        <w:t xml:space="preserve"> </w:t>
      </w:r>
      <w:r w:rsidR="00C425BA" w:rsidRPr="002C42ED">
        <w:rPr>
          <w:rFonts w:ascii="Arial Narrow" w:hAnsi="Arial Narrow" w:cs="Arial"/>
          <w:color w:val="000000"/>
          <w:sz w:val="24"/>
          <w:szCs w:val="24"/>
        </w:rPr>
        <w:t>Prevention where possible is undertaken to provide outright avoidance of the adverse impact of hazards and related environmental technological and biological disasters.</w:t>
      </w:r>
      <w:r w:rsidR="00C425BA" w:rsidRPr="002C42ED">
        <w:rPr>
          <w:rFonts w:ascii="Arial Narrow" w:hAnsi="Arial Narrow" w:cs="Arial"/>
          <w:sz w:val="24"/>
          <w:szCs w:val="24"/>
        </w:rPr>
        <w:t xml:space="preserve"> The</w:t>
      </w:r>
      <w:r w:rsidR="00BF7B26" w:rsidRPr="002C42ED">
        <w:rPr>
          <w:rFonts w:ascii="Arial Narrow" w:hAnsi="Arial Narrow" w:cs="Arial"/>
          <w:sz w:val="24"/>
          <w:szCs w:val="24"/>
        </w:rPr>
        <w:t xml:space="preserve"> importance of Risk Reduction and Prevention cannot be </w:t>
      </w:r>
      <w:r w:rsidR="00D07133">
        <w:rPr>
          <w:rFonts w:ascii="Arial Narrow" w:hAnsi="Arial Narrow" w:cs="Arial"/>
          <w:sz w:val="24"/>
          <w:szCs w:val="24"/>
        </w:rPr>
        <w:t>underestimated; currently the M</w:t>
      </w:r>
      <w:r w:rsidR="00BF7B26" w:rsidRPr="002C42ED">
        <w:rPr>
          <w:rFonts w:ascii="Arial Narrow" w:hAnsi="Arial Narrow" w:cs="Arial"/>
          <w:sz w:val="24"/>
          <w:szCs w:val="24"/>
        </w:rPr>
        <w:t>unicipality is involved in awareness</w:t>
      </w:r>
      <w:r w:rsidR="00D07133">
        <w:rPr>
          <w:rFonts w:ascii="Arial Narrow" w:hAnsi="Arial Narrow" w:cs="Arial"/>
          <w:sz w:val="24"/>
          <w:szCs w:val="24"/>
        </w:rPr>
        <w:t xml:space="preserve"> campaigns at local schools and</w:t>
      </w:r>
      <w:r w:rsidR="00BF7B26" w:rsidRPr="002C42ED">
        <w:rPr>
          <w:rFonts w:ascii="Arial Narrow" w:hAnsi="Arial Narrow" w:cs="Arial"/>
          <w:sz w:val="24"/>
          <w:szCs w:val="24"/>
        </w:rPr>
        <w:t xml:space="preserve"> communit</w:t>
      </w:r>
      <w:r w:rsidR="00D07133">
        <w:rPr>
          <w:rFonts w:ascii="Arial Narrow" w:hAnsi="Arial Narrow" w:cs="Arial"/>
          <w:sz w:val="24"/>
          <w:szCs w:val="24"/>
        </w:rPr>
        <w:t>ies on Disaster M</w:t>
      </w:r>
      <w:r w:rsidR="00BF7B26" w:rsidRPr="002C42ED">
        <w:rPr>
          <w:rFonts w:ascii="Arial Narrow" w:hAnsi="Arial Narrow" w:cs="Arial"/>
          <w:sz w:val="24"/>
          <w:szCs w:val="24"/>
        </w:rPr>
        <w:t>anagement</w:t>
      </w:r>
      <w:r w:rsidR="002C42ED">
        <w:rPr>
          <w:rFonts w:ascii="Arial Narrow" w:hAnsi="Arial Narrow" w:cs="Arial"/>
          <w:sz w:val="24"/>
          <w:szCs w:val="24"/>
        </w:rPr>
        <w:t>.</w:t>
      </w:r>
    </w:p>
    <w:p w14:paraId="0BDFBD9C" w14:textId="77777777" w:rsidR="00BF7B26" w:rsidRPr="002C42ED" w:rsidRDefault="00BF7B26" w:rsidP="002C42ED">
      <w:pPr>
        <w:spacing w:after="0" w:line="360" w:lineRule="auto"/>
        <w:ind w:left="720"/>
        <w:jc w:val="both"/>
        <w:rPr>
          <w:rFonts w:ascii="Arial" w:hAnsi="Arial" w:cs="Arial"/>
        </w:rPr>
      </w:pPr>
      <w:r w:rsidRPr="002C42ED">
        <w:rPr>
          <w:rFonts w:ascii="Arial Narrow" w:hAnsi="Arial Narrow" w:cs="Arial"/>
          <w:sz w:val="24"/>
          <w:szCs w:val="24"/>
        </w:rPr>
        <w:t xml:space="preserve"> </w:t>
      </w:r>
      <w:r w:rsidR="00D617E5" w:rsidRPr="002C42ED">
        <w:rPr>
          <w:rFonts w:ascii="Arial" w:hAnsi="Arial" w:cs="Arial"/>
        </w:rPr>
        <w:t xml:space="preserve"> </w:t>
      </w:r>
    </w:p>
    <w:p w14:paraId="2179D101" w14:textId="77777777" w:rsidR="00845997" w:rsidRPr="002C42ED" w:rsidRDefault="00D617E5" w:rsidP="002C42ED">
      <w:pPr>
        <w:spacing w:after="0" w:line="360" w:lineRule="auto"/>
        <w:ind w:left="720"/>
        <w:jc w:val="both"/>
        <w:rPr>
          <w:rFonts w:ascii="Arial Narrow" w:hAnsi="Arial Narrow" w:cs="Arial"/>
          <w:sz w:val="24"/>
          <w:szCs w:val="24"/>
        </w:rPr>
        <w:sectPr w:rsidR="00845997" w:rsidRPr="002C42ED" w:rsidSect="004C1C08">
          <w:pgSz w:w="11906" w:h="16838"/>
          <w:pgMar w:top="1440" w:right="992" w:bottom="1440" w:left="851" w:header="709" w:footer="709" w:gutter="0"/>
          <w:pgNumType w:start="23"/>
          <w:cols w:space="708"/>
          <w:titlePg/>
          <w:docGrid w:linePitch="360"/>
        </w:sectPr>
      </w:pPr>
      <w:r w:rsidRPr="002C42ED">
        <w:rPr>
          <w:rFonts w:ascii="Arial Narrow" w:hAnsi="Arial Narrow" w:cs="Arial"/>
          <w:sz w:val="24"/>
          <w:szCs w:val="24"/>
        </w:rPr>
        <w:t xml:space="preserve">The table below indicates hazards which normally turn into disaster risks due to the vulnerability of the community and environment because of the lack of capacity </w:t>
      </w:r>
      <w:r w:rsidR="00C425BA" w:rsidRPr="002C42ED">
        <w:rPr>
          <w:rFonts w:ascii="Arial Narrow" w:hAnsi="Arial Narrow" w:cs="Arial"/>
          <w:sz w:val="24"/>
          <w:szCs w:val="24"/>
        </w:rPr>
        <w:t>and alertness. Disaster Risk Reduction (DRR) programmes have been developed to deal with identified disaster risks. These are some of the DRR strategies for example, integrated development &amp; service delivery, awareness campaigns, capacity building, dissemination of early warning, land use management and other methods.</w:t>
      </w:r>
    </w:p>
    <w:tbl>
      <w:tblPr>
        <w:tblStyle w:val="TableGrid1"/>
        <w:tblpPr w:leftFromText="180" w:rightFromText="180" w:horzAnchor="margin" w:tblpX="468" w:tblpY="-1335"/>
        <w:tblW w:w="4772" w:type="pct"/>
        <w:tblLook w:val="04A0" w:firstRow="1" w:lastRow="0" w:firstColumn="1" w:lastColumn="0" w:noHBand="0" w:noVBand="1"/>
      </w:tblPr>
      <w:tblGrid>
        <w:gridCol w:w="2483"/>
        <w:gridCol w:w="7112"/>
      </w:tblGrid>
      <w:tr w:rsidR="008F7E2A" w:rsidRPr="008F7E2A" w14:paraId="31A4A314" w14:textId="77777777" w:rsidTr="00074264">
        <w:tc>
          <w:tcPr>
            <w:tcW w:w="1294" w:type="pct"/>
            <w:vAlign w:val="center"/>
          </w:tcPr>
          <w:p w14:paraId="5953EA34" w14:textId="77777777" w:rsidR="008F7E2A" w:rsidRPr="008F7E2A" w:rsidRDefault="008F7E2A" w:rsidP="00074264">
            <w:pPr>
              <w:spacing w:after="100"/>
              <w:jc w:val="center"/>
              <w:rPr>
                <w:rFonts w:ascii="Arial" w:eastAsia="Arial" w:hAnsi="Arial" w:cs="Arial"/>
                <w:b/>
                <w:lang w:val="en-GB" w:eastAsia="en-GB"/>
              </w:rPr>
            </w:pPr>
            <w:r w:rsidRPr="008F7E2A">
              <w:rPr>
                <w:rFonts w:ascii="Arial" w:eastAsia="Arial" w:hAnsi="Arial" w:cs="Arial"/>
                <w:b/>
                <w:lang w:val="en-GB" w:eastAsia="en-GB"/>
              </w:rPr>
              <w:lastRenderedPageBreak/>
              <w:t>Risk</w:t>
            </w:r>
          </w:p>
        </w:tc>
        <w:tc>
          <w:tcPr>
            <w:tcW w:w="3706" w:type="pct"/>
            <w:vAlign w:val="center"/>
          </w:tcPr>
          <w:p w14:paraId="034CBABD" w14:textId="77777777" w:rsidR="008F7E2A" w:rsidRPr="008F7E2A" w:rsidRDefault="008F7E2A" w:rsidP="00074264">
            <w:pPr>
              <w:spacing w:after="120"/>
              <w:jc w:val="center"/>
              <w:rPr>
                <w:rFonts w:ascii="Arial" w:eastAsia="Arial" w:hAnsi="Arial" w:cs="Arial"/>
                <w:b/>
                <w:lang w:val="en-GB" w:eastAsia="en-GB"/>
              </w:rPr>
            </w:pPr>
            <w:r w:rsidRPr="008F7E2A">
              <w:rPr>
                <w:rFonts w:ascii="Arial" w:eastAsia="Calibri" w:hAnsi="Arial" w:cs="Arial"/>
                <w:b/>
                <w:i/>
              </w:rPr>
              <w:t>Risk Mitigation /Reduction Program</w:t>
            </w:r>
          </w:p>
        </w:tc>
      </w:tr>
      <w:tr w:rsidR="008F7E2A" w:rsidRPr="008F7E2A" w14:paraId="05765055" w14:textId="77777777" w:rsidTr="00074264">
        <w:tc>
          <w:tcPr>
            <w:tcW w:w="1294" w:type="pct"/>
          </w:tcPr>
          <w:p w14:paraId="1410F58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Fire (Urban)</w:t>
            </w:r>
          </w:p>
        </w:tc>
        <w:tc>
          <w:tcPr>
            <w:tcW w:w="3706" w:type="pct"/>
          </w:tcPr>
          <w:p w14:paraId="69A7526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a Fire Safety Strategy</w:t>
            </w:r>
          </w:p>
          <w:p w14:paraId="5310C22F"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a Fire Master Plan (i.e. Business Plan/ Operational Plan) </w:t>
            </w:r>
          </w:p>
          <w:p w14:paraId="44F6689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Implementation of the Fire Safety Strategy</w:t>
            </w:r>
          </w:p>
          <w:p w14:paraId="3C16D7FF" w14:textId="77777777" w:rsid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4 Management of the Fire Master Plan</w:t>
            </w:r>
          </w:p>
          <w:p w14:paraId="5369307F" w14:textId="77777777" w:rsidR="00845997" w:rsidRPr="008F7E2A" w:rsidRDefault="00845997" w:rsidP="00074264">
            <w:pPr>
              <w:spacing w:after="100"/>
              <w:rPr>
                <w:rFonts w:ascii="Arial" w:eastAsia="Arial" w:hAnsi="Arial" w:cs="Arial"/>
                <w:lang w:val="en-GB" w:eastAsia="en-GB"/>
              </w:rPr>
            </w:pPr>
            <w:r>
              <w:rPr>
                <w:rFonts w:ascii="Arial" w:eastAsia="Arial" w:hAnsi="Arial" w:cs="Arial"/>
                <w:lang w:val="en-GB" w:eastAsia="en-GB"/>
              </w:rPr>
              <w:t>5 Conduct fire Awareness Campaigns</w:t>
            </w:r>
          </w:p>
        </w:tc>
      </w:tr>
      <w:tr w:rsidR="008F7E2A" w:rsidRPr="008F7E2A" w14:paraId="6398309B" w14:textId="77777777" w:rsidTr="00074264">
        <w:trPr>
          <w:trHeight w:val="2159"/>
        </w:trPr>
        <w:tc>
          <w:tcPr>
            <w:tcW w:w="1294" w:type="pct"/>
          </w:tcPr>
          <w:p w14:paraId="26F47857"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Fire (Rural)</w:t>
            </w:r>
          </w:p>
        </w:tc>
        <w:tc>
          <w:tcPr>
            <w:tcW w:w="3706" w:type="pct"/>
          </w:tcPr>
          <w:p w14:paraId="0BB96292"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a Rural Fire Safety Strategy</w:t>
            </w:r>
          </w:p>
          <w:p w14:paraId="62074105"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a Rural Fire Master Plan (i.e. Business Plan/ Operational Plan) </w:t>
            </w:r>
          </w:p>
          <w:p w14:paraId="4B564FAE"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Implementation of the Rural  Fire Safety Strategy</w:t>
            </w:r>
          </w:p>
          <w:p w14:paraId="493BB182" w14:textId="77777777" w:rsid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4 Management of the Rural Fire Master Plan</w:t>
            </w:r>
          </w:p>
          <w:p w14:paraId="1215A644" w14:textId="77777777" w:rsidR="00845997" w:rsidRPr="008F7E2A" w:rsidRDefault="00845997" w:rsidP="00074264">
            <w:pPr>
              <w:spacing w:after="100"/>
              <w:rPr>
                <w:rFonts w:ascii="Arial" w:eastAsia="Arial" w:hAnsi="Arial" w:cs="Arial"/>
                <w:lang w:val="en-GB" w:eastAsia="en-GB"/>
              </w:rPr>
            </w:pPr>
            <w:r w:rsidRPr="00845997">
              <w:rPr>
                <w:rFonts w:ascii="Arial" w:eastAsia="Arial" w:hAnsi="Arial" w:cs="Arial"/>
                <w:lang w:val="en-GB" w:eastAsia="en-GB"/>
              </w:rPr>
              <w:t>5 Conduct fire Awareness Campaigns</w:t>
            </w:r>
          </w:p>
        </w:tc>
      </w:tr>
      <w:tr w:rsidR="008F7E2A" w:rsidRPr="008F7E2A" w14:paraId="2EFCB4B5" w14:textId="77777777" w:rsidTr="00074264">
        <w:tc>
          <w:tcPr>
            <w:tcW w:w="1294" w:type="pct"/>
          </w:tcPr>
          <w:p w14:paraId="608D8319" w14:textId="77777777" w:rsidR="008F7E2A" w:rsidRPr="008F7E2A" w:rsidRDefault="008F7E2A" w:rsidP="00074264">
            <w:pPr>
              <w:spacing w:after="100"/>
              <w:rPr>
                <w:rFonts w:ascii="Arial" w:eastAsia="Arial" w:hAnsi="Arial" w:cs="Arial"/>
                <w:lang w:val="en-GB" w:eastAsia="en-GB"/>
              </w:rPr>
            </w:pPr>
            <w:r w:rsidRPr="008F7E2A">
              <w:rPr>
                <w:rFonts w:ascii="Arial" w:eastAsia="Calibri" w:hAnsi="Arial" w:cs="Arial"/>
                <w:i/>
              </w:rPr>
              <w:t>Storm Water (Urban)</w:t>
            </w:r>
          </w:p>
        </w:tc>
        <w:tc>
          <w:tcPr>
            <w:tcW w:w="3706" w:type="pct"/>
          </w:tcPr>
          <w:p w14:paraId="2FEB394A"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1 Develop Storm Water Master Plan </w:t>
            </w:r>
          </w:p>
          <w:p w14:paraId="6E01923D"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Storm Water Maintenance Plan </w:t>
            </w:r>
          </w:p>
          <w:p w14:paraId="4D541D81"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Develop and Implement a Storm Water Maintenance Program in respect to the Storm Water Maintenance Plan (with measurable deliverables KPI’s etc.)</w:t>
            </w:r>
          </w:p>
        </w:tc>
      </w:tr>
      <w:tr w:rsidR="008F7E2A" w:rsidRPr="008F7E2A" w14:paraId="51EE0DE4" w14:textId="77777777" w:rsidTr="00074264">
        <w:tc>
          <w:tcPr>
            <w:tcW w:w="1294" w:type="pct"/>
          </w:tcPr>
          <w:p w14:paraId="2FAD4B3D"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Storm Water (Rural)</w:t>
            </w:r>
          </w:p>
        </w:tc>
        <w:tc>
          <w:tcPr>
            <w:tcW w:w="3706" w:type="pct"/>
          </w:tcPr>
          <w:p w14:paraId="262C219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1 Develop a Rural Storm Water Management Plan </w:t>
            </w:r>
          </w:p>
          <w:p w14:paraId="0610EA02"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2 Develop a Rural Strom Water Information Plan (i.e. Community awareness Program)</w:t>
            </w:r>
          </w:p>
        </w:tc>
      </w:tr>
      <w:tr w:rsidR="008F7E2A" w:rsidRPr="008F7E2A" w14:paraId="30B1C7AD" w14:textId="77777777" w:rsidTr="00074264">
        <w:tc>
          <w:tcPr>
            <w:tcW w:w="1294" w:type="pct"/>
          </w:tcPr>
          <w:p w14:paraId="3497C26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Low Level Bridges (Flood Level Bridges)</w:t>
            </w:r>
          </w:p>
        </w:tc>
        <w:tc>
          <w:tcPr>
            <w:tcW w:w="3706" w:type="pct"/>
          </w:tcPr>
          <w:p w14:paraId="3D0932A5"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a Low Level Bridge Management Plan that include at least the following:-</w:t>
            </w:r>
          </w:p>
          <w:p w14:paraId="24E8C640" w14:textId="77777777" w:rsidR="008F7E2A" w:rsidRPr="008F7E2A" w:rsidRDefault="008F7E2A" w:rsidP="00074264">
            <w:pPr>
              <w:numPr>
                <w:ilvl w:val="0"/>
                <w:numId w:val="32"/>
              </w:numPr>
              <w:spacing w:after="100"/>
              <w:rPr>
                <w:rFonts w:ascii="Arial" w:eastAsia="Arial" w:hAnsi="Arial" w:cs="Arial"/>
                <w:lang w:val="en-GB" w:eastAsia="en-GB"/>
              </w:rPr>
            </w:pPr>
            <w:r w:rsidRPr="008F7E2A">
              <w:rPr>
                <w:rFonts w:ascii="Arial" w:eastAsia="Arial" w:hAnsi="Arial" w:cs="Arial"/>
                <w:lang w:val="en-GB" w:eastAsia="en-GB"/>
              </w:rPr>
              <w:t>Develop guidelines for minimum standards when implementing low level bridges</w:t>
            </w:r>
          </w:p>
          <w:p w14:paraId="110A44B8" w14:textId="77777777" w:rsidR="008F7E2A" w:rsidRPr="008F7E2A" w:rsidRDefault="008F7E2A" w:rsidP="00074264">
            <w:pPr>
              <w:numPr>
                <w:ilvl w:val="0"/>
                <w:numId w:val="32"/>
              </w:numPr>
              <w:spacing w:after="100"/>
              <w:rPr>
                <w:rFonts w:ascii="Arial" w:eastAsia="Arial" w:hAnsi="Arial" w:cs="Arial"/>
                <w:lang w:val="en-GB" w:eastAsia="en-GB"/>
              </w:rPr>
            </w:pPr>
            <w:r w:rsidRPr="008F7E2A">
              <w:rPr>
                <w:rFonts w:ascii="Arial" w:eastAsia="Arial" w:hAnsi="Arial" w:cs="Arial"/>
                <w:lang w:val="en-GB" w:eastAsia="en-GB"/>
              </w:rPr>
              <w:t>Use of Low Level Bridges</w:t>
            </w:r>
          </w:p>
          <w:p w14:paraId="51FAF48D" w14:textId="77777777" w:rsidR="008F7E2A" w:rsidRPr="008F7E2A" w:rsidRDefault="008F7E2A" w:rsidP="00074264">
            <w:pPr>
              <w:numPr>
                <w:ilvl w:val="0"/>
                <w:numId w:val="33"/>
              </w:numPr>
              <w:spacing w:after="100"/>
              <w:rPr>
                <w:rFonts w:ascii="Arial" w:eastAsia="Arial" w:hAnsi="Arial" w:cs="Arial"/>
                <w:lang w:val="en-GB" w:eastAsia="en-GB"/>
              </w:rPr>
            </w:pPr>
            <w:r w:rsidRPr="008F7E2A">
              <w:rPr>
                <w:rFonts w:ascii="Arial" w:eastAsia="Arial" w:hAnsi="Arial" w:cs="Arial"/>
                <w:lang w:val="en-GB" w:eastAsia="en-GB"/>
              </w:rPr>
              <w:t xml:space="preserve">Awareness Programs </w:t>
            </w:r>
          </w:p>
          <w:p w14:paraId="2384976C" w14:textId="77777777" w:rsidR="008F7E2A" w:rsidRPr="008F7E2A" w:rsidRDefault="008F7E2A" w:rsidP="00074264">
            <w:pPr>
              <w:numPr>
                <w:ilvl w:val="0"/>
                <w:numId w:val="33"/>
              </w:numPr>
              <w:spacing w:after="100"/>
              <w:rPr>
                <w:rFonts w:ascii="Arial" w:eastAsia="Arial" w:hAnsi="Arial" w:cs="Arial"/>
                <w:lang w:val="en-GB" w:eastAsia="en-GB"/>
              </w:rPr>
            </w:pPr>
            <w:r w:rsidRPr="008F7E2A">
              <w:rPr>
                <w:rFonts w:ascii="Arial" w:eastAsia="Arial" w:hAnsi="Arial" w:cs="Arial"/>
                <w:lang w:val="en-GB" w:eastAsia="en-GB"/>
              </w:rPr>
              <w:t>Identification and Bridge marking Program</w:t>
            </w:r>
          </w:p>
        </w:tc>
      </w:tr>
      <w:tr w:rsidR="008F7E2A" w:rsidRPr="008F7E2A" w14:paraId="3E0F010E" w14:textId="77777777" w:rsidTr="00074264">
        <w:tc>
          <w:tcPr>
            <w:tcW w:w="1294" w:type="pct"/>
          </w:tcPr>
          <w:p w14:paraId="2F460F97"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Strong winds</w:t>
            </w:r>
          </w:p>
        </w:tc>
        <w:tc>
          <w:tcPr>
            <w:tcW w:w="3706" w:type="pct"/>
          </w:tcPr>
          <w:p w14:paraId="2DD0E23B"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severe weather early warning systems</w:t>
            </w:r>
          </w:p>
          <w:p w14:paraId="4183CB1F"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2 Focus on indigenous knowledge</w:t>
            </w:r>
          </w:p>
          <w:p w14:paraId="78144E5B"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Implement storm measures such as wind breaks in high risk areas</w:t>
            </w:r>
          </w:p>
        </w:tc>
      </w:tr>
      <w:tr w:rsidR="008F7E2A" w:rsidRPr="008F7E2A" w14:paraId="2EFBF1AC" w14:textId="77777777" w:rsidTr="00074264">
        <w:tc>
          <w:tcPr>
            <w:tcW w:w="1294" w:type="pct"/>
          </w:tcPr>
          <w:p w14:paraId="60A843A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Lightning</w:t>
            </w:r>
          </w:p>
        </w:tc>
        <w:tc>
          <w:tcPr>
            <w:tcW w:w="3706" w:type="pct"/>
          </w:tcPr>
          <w:p w14:paraId="32379DFB"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Develop severe weather early warning systems</w:t>
            </w:r>
          </w:p>
          <w:p w14:paraId="1AB470E4"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2 Install Lightning conductors</w:t>
            </w:r>
          </w:p>
          <w:p w14:paraId="175B91FA"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3 Focus on indigenous knowledge</w:t>
            </w:r>
          </w:p>
        </w:tc>
      </w:tr>
      <w:tr w:rsidR="008F7E2A" w:rsidRPr="008F7E2A" w14:paraId="085D050A" w14:textId="77777777" w:rsidTr="00074264">
        <w:tc>
          <w:tcPr>
            <w:tcW w:w="1294" w:type="pct"/>
          </w:tcPr>
          <w:p w14:paraId="127322C3"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Illegal Electricity Connections</w:t>
            </w:r>
          </w:p>
        </w:tc>
        <w:tc>
          <w:tcPr>
            <w:tcW w:w="3706" w:type="pct"/>
          </w:tcPr>
          <w:p w14:paraId="66094D0F"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1 Considering incentive measures to support suppliers in their activities to tackle theft</w:t>
            </w:r>
          </w:p>
          <w:p w14:paraId="0DDE1776"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2 Develop/ Implement/ Maintain Electricity Master Plan </w:t>
            </w:r>
          </w:p>
          <w:p w14:paraId="1C36C9A2" w14:textId="77777777" w:rsidR="008F7E2A" w:rsidRPr="00D61F60" w:rsidRDefault="008F7E2A" w:rsidP="00074264">
            <w:pPr>
              <w:spacing w:after="100"/>
              <w:rPr>
                <w:rFonts w:ascii="Arial" w:eastAsia="Arial" w:hAnsi="Arial" w:cs="Arial"/>
                <w:lang w:val="fr-FR" w:eastAsia="en-GB"/>
              </w:rPr>
            </w:pPr>
            <w:r w:rsidRPr="00D61F60">
              <w:rPr>
                <w:rFonts w:ascii="Arial" w:eastAsia="Arial" w:hAnsi="Arial" w:cs="Arial"/>
                <w:lang w:val="fr-FR" w:eastAsia="en-GB"/>
              </w:rPr>
              <w:t xml:space="preserve">3 </w:t>
            </w:r>
            <w:proofErr w:type="spellStart"/>
            <w:r w:rsidRPr="00D61F60">
              <w:rPr>
                <w:rFonts w:ascii="Arial" w:eastAsia="Arial" w:hAnsi="Arial" w:cs="Arial"/>
                <w:lang w:val="fr-FR" w:eastAsia="en-GB"/>
              </w:rPr>
              <w:t>Develop</w:t>
            </w:r>
            <w:proofErr w:type="spellEnd"/>
            <w:r w:rsidRPr="00D61F60">
              <w:rPr>
                <w:rFonts w:ascii="Arial" w:eastAsia="Arial" w:hAnsi="Arial" w:cs="Arial"/>
                <w:lang w:val="fr-FR" w:eastAsia="en-GB"/>
              </w:rPr>
              <w:t xml:space="preserve">/ </w:t>
            </w:r>
            <w:proofErr w:type="spellStart"/>
            <w:r w:rsidRPr="00D61F60">
              <w:rPr>
                <w:rFonts w:ascii="Arial" w:eastAsia="Arial" w:hAnsi="Arial" w:cs="Arial"/>
                <w:lang w:val="fr-FR" w:eastAsia="en-GB"/>
              </w:rPr>
              <w:t>Implement</w:t>
            </w:r>
            <w:proofErr w:type="spellEnd"/>
            <w:r w:rsidRPr="00D61F60">
              <w:rPr>
                <w:rFonts w:ascii="Arial" w:eastAsia="Arial" w:hAnsi="Arial" w:cs="Arial"/>
                <w:lang w:val="fr-FR" w:eastAsia="en-GB"/>
              </w:rPr>
              <w:t xml:space="preserve">/ </w:t>
            </w:r>
            <w:proofErr w:type="spellStart"/>
            <w:r w:rsidRPr="00D61F60">
              <w:rPr>
                <w:rFonts w:ascii="Arial" w:eastAsia="Arial" w:hAnsi="Arial" w:cs="Arial"/>
                <w:lang w:val="fr-FR" w:eastAsia="en-GB"/>
              </w:rPr>
              <w:t>Maintain</w:t>
            </w:r>
            <w:proofErr w:type="spellEnd"/>
            <w:r w:rsidRPr="00D61F60">
              <w:rPr>
                <w:rFonts w:ascii="Arial" w:eastAsia="Arial" w:hAnsi="Arial" w:cs="Arial"/>
                <w:lang w:val="fr-FR" w:eastAsia="en-GB"/>
              </w:rPr>
              <w:t xml:space="preserve"> </w:t>
            </w:r>
            <w:proofErr w:type="spellStart"/>
            <w:r w:rsidRPr="00D61F60">
              <w:rPr>
                <w:rFonts w:ascii="Arial" w:eastAsia="Arial" w:hAnsi="Arial" w:cs="Arial"/>
                <w:lang w:val="fr-FR" w:eastAsia="en-GB"/>
              </w:rPr>
              <w:t>Electrical</w:t>
            </w:r>
            <w:proofErr w:type="spellEnd"/>
            <w:r w:rsidRPr="00D61F60">
              <w:rPr>
                <w:rFonts w:ascii="Arial" w:eastAsia="Arial" w:hAnsi="Arial" w:cs="Arial"/>
                <w:lang w:val="fr-FR" w:eastAsia="en-GB"/>
              </w:rPr>
              <w:t xml:space="preserve"> Infrastructure Maintenance Plan </w:t>
            </w:r>
          </w:p>
          <w:p w14:paraId="7CE2156E"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 xml:space="preserve">4 Develop an Electricity Community Awareness Program </w:t>
            </w:r>
          </w:p>
        </w:tc>
      </w:tr>
      <w:tr w:rsidR="008F7E2A" w:rsidRPr="008F7E2A" w14:paraId="08AF2606" w14:textId="77777777" w:rsidTr="00074264">
        <w:tc>
          <w:tcPr>
            <w:tcW w:w="1294" w:type="pct"/>
          </w:tcPr>
          <w:p w14:paraId="73970FA5" w14:textId="77777777" w:rsidR="008F7E2A" w:rsidRPr="008F7E2A" w:rsidRDefault="008F7E2A" w:rsidP="00074264">
            <w:pPr>
              <w:spacing w:after="100"/>
              <w:rPr>
                <w:rFonts w:ascii="Arial" w:eastAsia="Arial" w:hAnsi="Arial" w:cs="Arial"/>
                <w:lang w:val="en-GB" w:eastAsia="en-GB"/>
              </w:rPr>
            </w:pPr>
            <w:r w:rsidRPr="008F7E2A">
              <w:rPr>
                <w:rFonts w:ascii="Arial" w:eastAsia="Arial" w:hAnsi="Arial" w:cs="Arial"/>
                <w:lang w:val="en-GB" w:eastAsia="en-GB"/>
              </w:rPr>
              <w:t>Road Accidents</w:t>
            </w:r>
          </w:p>
        </w:tc>
        <w:tc>
          <w:tcPr>
            <w:tcW w:w="3706" w:type="pct"/>
          </w:tcPr>
          <w:p w14:paraId="054023EE" w14:textId="77777777" w:rsidR="008F7E2A" w:rsidRPr="008F7E2A" w:rsidRDefault="00845997" w:rsidP="00074264">
            <w:pPr>
              <w:spacing w:after="100"/>
              <w:rPr>
                <w:rFonts w:ascii="Arial" w:eastAsia="Arial" w:hAnsi="Arial" w:cs="Arial"/>
                <w:lang w:val="en-GB" w:eastAsia="en-GB"/>
              </w:rPr>
            </w:pPr>
            <w:r>
              <w:rPr>
                <w:rFonts w:ascii="Arial" w:eastAsia="Arial" w:hAnsi="Arial" w:cs="Arial"/>
                <w:lang w:val="en-GB" w:eastAsia="en-GB"/>
              </w:rPr>
              <w:t>1</w:t>
            </w:r>
            <w:r w:rsidR="008F7E2A" w:rsidRPr="008F7E2A">
              <w:rPr>
                <w:rFonts w:ascii="Arial" w:eastAsia="Arial" w:hAnsi="Arial" w:cs="Arial"/>
                <w:lang w:val="en-GB" w:eastAsia="en-GB"/>
              </w:rPr>
              <w:t xml:space="preserve"> Introduction of speed cameras at key strategic points</w:t>
            </w:r>
          </w:p>
        </w:tc>
      </w:tr>
    </w:tbl>
    <w:p w14:paraId="42526F60" w14:textId="77777777" w:rsidR="00D617E5" w:rsidRPr="004618E2" w:rsidRDefault="00D617E5" w:rsidP="00133EC4">
      <w:pPr>
        <w:spacing w:after="0" w:line="240" w:lineRule="auto"/>
        <w:rPr>
          <w:rFonts w:ascii="Arial" w:eastAsia="Calibri" w:hAnsi="Arial" w:cs="Arial"/>
          <w:b/>
          <w:u w:val="single"/>
        </w:rPr>
      </w:pPr>
    </w:p>
    <w:p w14:paraId="6F877C61" w14:textId="77777777" w:rsidR="00BC47B4" w:rsidRDefault="00BC47B4" w:rsidP="00D617E5">
      <w:pPr>
        <w:spacing w:after="0" w:line="240" w:lineRule="auto"/>
        <w:rPr>
          <w:rFonts w:ascii="Arial" w:eastAsia="Calibri" w:hAnsi="Arial" w:cs="Arial"/>
          <w:b/>
        </w:rPr>
      </w:pPr>
    </w:p>
    <w:p w14:paraId="3BBB9285" w14:textId="77777777" w:rsidR="00BC47B4" w:rsidRDefault="00BC47B4" w:rsidP="00D617E5">
      <w:pPr>
        <w:spacing w:after="0" w:line="240" w:lineRule="auto"/>
        <w:rPr>
          <w:rFonts w:ascii="Arial" w:eastAsia="Calibri" w:hAnsi="Arial" w:cs="Arial"/>
          <w:b/>
        </w:rPr>
      </w:pPr>
    </w:p>
    <w:p w14:paraId="25F0C6C5" w14:textId="77777777" w:rsidR="00BC47B4" w:rsidRDefault="00BC47B4" w:rsidP="00D617E5">
      <w:pPr>
        <w:spacing w:after="0" w:line="240" w:lineRule="auto"/>
        <w:rPr>
          <w:rFonts w:ascii="Arial" w:eastAsia="Calibri" w:hAnsi="Arial" w:cs="Arial"/>
          <w:b/>
        </w:rPr>
      </w:pPr>
    </w:p>
    <w:p w14:paraId="21062DDD" w14:textId="77777777" w:rsidR="00845997" w:rsidRDefault="00845997" w:rsidP="00D617E5">
      <w:pPr>
        <w:spacing w:after="0" w:line="240" w:lineRule="auto"/>
        <w:rPr>
          <w:rFonts w:ascii="Arial" w:eastAsia="Calibri" w:hAnsi="Arial" w:cs="Arial"/>
          <w:b/>
        </w:rPr>
      </w:pPr>
    </w:p>
    <w:p w14:paraId="051A36E7" w14:textId="77777777" w:rsidR="00BC47B4" w:rsidRDefault="00BC47B4" w:rsidP="00D617E5">
      <w:pPr>
        <w:spacing w:after="0" w:line="240" w:lineRule="auto"/>
        <w:rPr>
          <w:rFonts w:ascii="Arial" w:eastAsia="Calibri" w:hAnsi="Arial" w:cs="Arial"/>
          <w:b/>
        </w:rPr>
      </w:pPr>
    </w:p>
    <w:p w14:paraId="59B8F78F" w14:textId="77777777" w:rsidR="00BC47B4" w:rsidRPr="00275C13" w:rsidRDefault="00275C13" w:rsidP="00275C13">
      <w:pPr>
        <w:pStyle w:val="Heading2"/>
        <w:numPr>
          <w:ilvl w:val="1"/>
          <w:numId w:val="40"/>
        </w:numPr>
        <w:rPr>
          <w:sz w:val="24"/>
          <w:szCs w:val="24"/>
        </w:rPr>
      </w:pPr>
      <w:r>
        <w:lastRenderedPageBreak/>
        <w:t xml:space="preserve">    </w:t>
      </w:r>
      <w:bookmarkStart w:id="74" w:name="_Toc163037327"/>
      <w:r w:rsidR="00FE7364" w:rsidRPr="00275C13">
        <w:rPr>
          <w:sz w:val="24"/>
          <w:szCs w:val="24"/>
        </w:rPr>
        <w:t>Integration of Disaster Reduction into Development Planning</w:t>
      </w:r>
      <w:bookmarkEnd w:id="74"/>
    </w:p>
    <w:p w14:paraId="27FE1945" w14:textId="77777777" w:rsidR="00AC63DB" w:rsidRPr="004618E2" w:rsidRDefault="00AC63DB" w:rsidP="00845997">
      <w:pPr>
        <w:spacing w:after="0" w:line="240" w:lineRule="auto"/>
        <w:rPr>
          <w:rFonts w:ascii="Arial" w:eastAsia="Calibri" w:hAnsi="Arial" w:cs="Arial"/>
          <w:b/>
        </w:rPr>
      </w:pPr>
    </w:p>
    <w:p w14:paraId="5A1C2A41" w14:textId="77777777" w:rsidR="00BC47B4" w:rsidRPr="002C42ED" w:rsidRDefault="00BC47B4" w:rsidP="002C42ED">
      <w:pPr>
        <w:spacing w:line="360" w:lineRule="auto"/>
        <w:ind w:left="720"/>
        <w:jc w:val="both"/>
        <w:rPr>
          <w:rFonts w:ascii="Arial Narrow" w:hAnsi="Arial Narrow" w:cs="Arial"/>
          <w:sz w:val="24"/>
          <w:szCs w:val="24"/>
        </w:rPr>
      </w:pPr>
      <w:r w:rsidRPr="002C42ED">
        <w:rPr>
          <w:rFonts w:ascii="Arial Narrow" w:hAnsi="Arial Narrow" w:cs="Arial"/>
          <w:sz w:val="24"/>
          <w:szCs w:val="24"/>
        </w:rPr>
        <w:t>Mechanisms should be established in association with spatial planners to ensure that relevant spatial information is captured to inform disaster risk reduction planning on regular basis. Disaster risk reduction efforts are medium to long-term multi-sectoral efforts focussed on vulnerability reduction and must be incorporated into ongoing IDP projects, processes, progr</w:t>
      </w:r>
      <w:r w:rsidR="00D07133">
        <w:rPr>
          <w:rFonts w:ascii="Arial Narrow" w:hAnsi="Arial Narrow" w:cs="Arial"/>
          <w:sz w:val="24"/>
          <w:szCs w:val="24"/>
        </w:rPr>
        <w:t>ammes and structures. Disaster M</w:t>
      </w:r>
      <w:r w:rsidRPr="002C42ED">
        <w:rPr>
          <w:rFonts w:ascii="Arial Narrow" w:hAnsi="Arial Narrow" w:cs="Arial"/>
          <w:sz w:val="24"/>
          <w:szCs w:val="24"/>
        </w:rPr>
        <w:t xml:space="preserve">anagement </w:t>
      </w:r>
      <w:r w:rsidR="00D07133">
        <w:rPr>
          <w:rFonts w:ascii="Arial Narrow" w:hAnsi="Arial Narrow" w:cs="Arial"/>
          <w:sz w:val="24"/>
          <w:szCs w:val="24"/>
        </w:rPr>
        <w:t>P</w:t>
      </w:r>
      <w:r w:rsidRPr="002C42ED">
        <w:rPr>
          <w:rFonts w:ascii="Arial Narrow" w:hAnsi="Arial Narrow" w:cs="Arial"/>
          <w:sz w:val="24"/>
          <w:szCs w:val="24"/>
        </w:rPr>
        <w:t>lan must be reviewed annually and informed by updated risks and hazard assessment.</w:t>
      </w:r>
    </w:p>
    <w:p w14:paraId="058DF6AE" w14:textId="77777777" w:rsidR="00BC47B4" w:rsidRPr="002C42ED" w:rsidRDefault="00BC47B4" w:rsidP="002C42ED">
      <w:pPr>
        <w:spacing w:line="360" w:lineRule="auto"/>
        <w:ind w:left="720"/>
        <w:jc w:val="both"/>
        <w:rPr>
          <w:rFonts w:ascii="Arial Narrow" w:hAnsi="Arial Narrow" w:cs="Arial"/>
          <w:sz w:val="24"/>
          <w:szCs w:val="24"/>
        </w:rPr>
      </w:pPr>
      <w:r w:rsidRPr="002C42ED">
        <w:rPr>
          <w:rFonts w:ascii="Arial Narrow" w:hAnsi="Arial Narrow" w:cs="Arial"/>
          <w:sz w:val="24"/>
          <w:szCs w:val="24"/>
        </w:rPr>
        <w:t>In terms of Section 26(g) of the Municipal Systems Act, 200, Act 32 of 2000, a Mun</w:t>
      </w:r>
      <w:r w:rsidR="00D07133">
        <w:rPr>
          <w:rFonts w:ascii="Arial Narrow" w:hAnsi="Arial Narrow" w:cs="Arial"/>
          <w:sz w:val="24"/>
          <w:szCs w:val="24"/>
        </w:rPr>
        <w:t>icipality’s IDP must contain a Disaster Management P</w:t>
      </w:r>
      <w:r w:rsidRPr="002C42ED">
        <w:rPr>
          <w:rFonts w:ascii="Arial Narrow" w:hAnsi="Arial Narrow" w:cs="Arial"/>
          <w:sz w:val="24"/>
          <w:szCs w:val="24"/>
        </w:rPr>
        <w:t>lan. Development projects in the Municipality, as contained in the Municipality’s</w:t>
      </w:r>
      <w:r w:rsidR="00D07133">
        <w:rPr>
          <w:rFonts w:ascii="Arial Narrow" w:hAnsi="Arial Narrow" w:cs="Arial"/>
          <w:sz w:val="24"/>
          <w:szCs w:val="24"/>
        </w:rPr>
        <w:t xml:space="preserve"> IDP, is thus interlinked with Disaster M</w:t>
      </w:r>
      <w:r w:rsidRPr="002C42ED">
        <w:rPr>
          <w:rFonts w:ascii="Arial Narrow" w:hAnsi="Arial Narrow" w:cs="Arial"/>
          <w:sz w:val="24"/>
          <w:szCs w:val="24"/>
        </w:rPr>
        <w:t xml:space="preserve">anagement </w:t>
      </w:r>
      <w:r w:rsidR="00D07133">
        <w:rPr>
          <w:rFonts w:ascii="Arial Narrow" w:hAnsi="Arial Narrow" w:cs="Arial"/>
          <w:sz w:val="24"/>
          <w:szCs w:val="24"/>
        </w:rPr>
        <w:t>P</w:t>
      </w:r>
      <w:r w:rsidRPr="002C42ED">
        <w:rPr>
          <w:rFonts w:ascii="Arial Narrow" w:hAnsi="Arial Narrow" w:cs="Arial"/>
          <w:sz w:val="24"/>
          <w:szCs w:val="24"/>
        </w:rPr>
        <w:t xml:space="preserve">lanning and activities. Risk reduction projects identified as part of disaster risk management planning, such as those identified in this plan and the contingency plans developed and risk assessments should be included into the and </w:t>
      </w:r>
      <w:r w:rsidR="00D07133">
        <w:rPr>
          <w:rFonts w:ascii="Arial Narrow" w:hAnsi="Arial Narrow" w:cs="Arial"/>
          <w:sz w:val="24"/>
          <w:szCs w:val="24"/>
        </w:rPr>
        <w:t>Mkhambathini Local</w:t>
      </w:r>
      <w:r w:rsidRPr="002C42ED">
        <w:rPr>
          <w:rFonts w:ascii="Arial Narrow" w:hAnsi="Arial Narrow" w:cs="Arial"/>
          <w:sz w:val="24"/>
          <w:szCs w:val="24"/>
        </w:rPr>
        <w:t xml:space="preserve"> Municipal IDP.</w:t>
      </w:r>
    </w:p>
    <w:p w14:paraId="323D1660" w14:textId="77777777" w:rsidR="00BC47B4" w:rsidRPr="002C42ED" w:rsidRDefault="00BC47B4" w:rsidP="002C42ED">
      <w:pPr>
        <w:spacing w:line="360" w:lineRule="auto"/>
        <w:ind w:left="720"/>
        <w:jc w:val="both"/>
        <w:rPr>
          <w:rFonts w:ascii="Arial Narrow" w:hAnsi="Arial Narrow" w:cs="Arial"/>
          <w:sz w:val="24"/>
          <w:szCs w:val="24"/>
        </w:rPr>
      </w:pPr>
      <w:r w:rsidRPr="002C42ED">
        <w:rPr>
          <w:rFonts w:ascii="Arial Narrow" w:hAnsi="Arial Narrow" w:cs="Arial"/>
          <w:sz w:val="24"/>
          <w:szCs w:val="24"/>
        </w:rPr>
        <w:t xml:space="preserve">There are eight key planning points or requirements that must be applied by all </w:t>
      </w:r>
      <w:r w:rsidR="00D07133">
        <w:rPr>
          <w:rFonts w:ascii="Arial Narrow" w:hAnsi="Arial Narrow" w:cs="Arial"/>
          <w:sz w:val="24"/>
          <w:szCs w:val="24"/>
        </w:rPr>
        <w:t>Municipal organs of State and M</w:t>
      </w:r>
      <w:r w:rsidRPr="002C42ED">
        <w:rPr>
          <w:rFonts w:ascii="Arial Narrow" w:hAnsi="Arial Narrow" w:cs="Arial"/>
          <w:sz w:val="24"/>
          <w:szCs w:val="24"/>
        </w:rPr>
        <w:t xml:space="preserve">unicipalities when planning for disaster risk reduction initiatives. These must form part </w:t>
      </w:r>
      <w:r w:rsidR="00D07133">
        <w:rPr>
          <w:rFonts w:ascii="Arial Narrow" w:hAnsi="Arial Narrow" w:cs="Arial"/>
          <w:sz w:val="24"/>
          <w:szCs w:val="24"/>
        </w:rPr>
        <w:t>of the annual reporting of the M</w:t>
      </w:r>
      <w:r w:rsidRPr="002C42ED">
        <w:rPr>
          <w:rFonts w:ascii="Arial Narrow" w:hAnsi="Arial Narrow" w:cs="Arial"/>
          <w:sz w:val="24"/>
          <w:szCs w:val="24"/>
        </w:rPr>
        <w:t xml:space="preserve">unicipalities </w:t>
      </w:r>
      <w:r w:rsidR="00D07133">
        <w:rPr>
          <w:rFonts w:ascii="Arial Narrow" w:hAnsi="Arial Narrow" w:cs="Arial"/>
          <w:sz w:val="24"/>
          <w:szCs w:val="24"/>
        </w:rPr>
        <w:t>and M</w:t>
      </w:r>
      <w:r w:rsidRPr="002C42ED">
        <w:rPr>
          <w:rFonts w:ascii="Arial Narrow" w:hAnsi="Arial Narrow" w:cs="Arial"/>
          <w:sz w:val="24"/>
          <w:szCs w:val="24"/>
        </w:rPr>
        <w:t>unici</w:t>
      </w:r>
      <w:r w:rsidR="00D07133">
        <w:rPr>
          <w:rFonts w:ascii="Arial Narrow" w:hAnsi="Arial Narrow" w:cs="Arial"/>
          <w:sz w:val="24"/>
          <w:szCs w:val="24"/>
        </w:rPr>
        <w:t>pal Organs of S</w:t>
      </w:r>
      <w:r w:rsidR="00C425BA" w:rsidRPr="002C42ED">
        <w:rPr>
          <w:rFonts w:ascii="Arial Narrow" w:hAnsi="Arial Narrow" w:cs="Arial"/>
          <w:sz w:val="24"/>
          <w:szCs w:val="24"/>
        </w:rPr>
        <w:t>tate to the DMC.</w:t>
      </w:r>
    </w:p>
    <w:p w14:paraId="6C903E4F"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Use disaster risk assessment fin</w:t>
      </w:r>
      <w:r w:rsidR="009A2506">
        <w:rPr>
          <w:rFonts w:ascii="Arial Narrow" w:hAnsi="Arial Narrow" w:cs="Arial"/>
          <w:sz w:val="24"/>
          <w:szCs w:val="24"/>
          <w:lang w:val="en-GB"/>
        </w:rPr>
        <w:t>dings to focus planning efforts;</w:t>
      </w:r>
    </w:p>
    <w:p w14:paraId="74B349F1"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Establish an informed multidisciplinary team with capacity to address the disaster risk and identify a primary enti</w:t>
      </w:r>
      <w:r w:rsidR="009A2506">
        <w:rPr>
          <w:rFonts w:ascii="Arial Narrow" w:hAnsi="Arial Narrow" w:cs="Arial"/>
          <w:sz w:val="24"/>
          <w:szCs w:val="24"/>
          <w:lang w:val="en-GB"/>
        </w:rPr>
        <w:t>ty to facilitate the initiative;</w:t>
      </w:r>
    </w:p>
    <w:p w14:paraId="1D289C76"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Actively involve th</w:t>
      </w:r>
      <w:r w:rsidR="009A2506">
        <w:rPr>
          <w:rFonts w:ascii="Arial Narrow" w:hAnsi="Arial Narrow" w:cs="Arial"/>
          <w:sz w:val="24"/>
          <w:szCs w:val="24"/>
          <w:lang w:val="en-GB"/>
        </w:rPr>
        <w:t>e communities or groups at risk;</w:t>
      </w:r>
    </w:p>
    <w:p w14:paraId="3A0722B9"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Address the multiple vulnerabilities wherever possible</w:t>
      </w:r>
      <w:r w:rsidR="009A2506">
        <w:rPr>
          <w:rFonts w:ascii="Arial Narrow" w:hAnsi="Arial Narrow" w:cs="Arial"/>
          <w:sz w:val="24"/>
          <w:szCs w:val="24"/>
          <w:lang w:val="en-GB"/>
        </w:rPr>
        <w:t>;</w:t>
      </w:r>
    </w:p>
    <w:p w14:paraId="3ECBF477"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Plan for changing risk conditions and uncertainty, including</w:t>
      </w:r>
      <w:r w:rsidR="009A2506">
        <w:rPr>
          <w:rFonts w:ascii="Arial Narrow" w:hAnsi="Arial Narrow" w:cs="Arial"/>
          <w:sz w:val="24"/>
          <w:szCs w:val="24"/>
          <w:lang w:val="en-GB"/>
        </w:rPr>
        <w:t xml:space="preserve"> effects of climate variability;</w:t>
      </w:r>
    </w:p>
    <w:p w14:paraId="316E4A3B" w14:textId="77777777" w:rsidR="00BC47B4"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Apply the precautionary principle to avoid inadver</w:t>
      </w:r>
      <w:r w:rsidR="009A2506">
        <w:rPr>
          <w:rFonts w:ascii="Arial Narrow" w:hAnsi="Arial Narrow" w:cs="Arial"/>
          <w:sz w:val="24"/>
          <w:szCs w:val="24"/>
          <w:lang w:val="en-GB"/>
        </w:rPr>
        <w:t>tently increasing disaster risk;</w:t>
      </w:r>
    </w:p>
    <w:p w14:paraId="6F227A78" w14:textId="77777777" w:rsidR="00C425BA" w:rsidRPr="002C42ED"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Avoid unintended consequences that undermine risk avoidance behaviour and ownership of d</w:t>
      </w:r>
      <w:r w:rsidR="009A2506">
        <w:rPr>
          <w:rFonts w:ascii="Arial Narrow" w:hAnsi="Arial Narrow" w:cs="Arial"/>
          <w:sz w:val="24"/>
          <w:szCs w:val="24"/>
          <w:lang w:val="en-GB"/>
        </w:rPr>
        <w:t>isaster risk; and</w:t>
      </w:r>
    </w:p>
    <w:p w14:paraId="18C140E9" w14:textId="77777777" w:rsidR="00BC47B4" w:rsidRDefault="00BC47B4" w:rsidP="002C42ED">
      <w:pPr>
        <w:numPr>
          <w:ilvl w:val="0"/>
          <w:numId w:val="31"/>
        </w:numPr>
        <w:spacing w:after="0" w:line="360" w:lineRule="auto"/>
        <w:jc w:val="both"/>
        <w:rPr>
          <w:rFonts w:ascii="Arial Narrow" w:hAnsi="Arial Narrow" w:cs="Arial"/>
          <w:sz w:val="24"/>
          <w:szCs w:val="24"/>
          <w:lang w:val="en-GB"/>
        </w:rPr>
      </w:pPr>
      <w:r w:rsidRPr="002C42ED">
        <w:rPr>
          <w:rFonts w:ascii="Arial Narrow" w:hAnsi="Arial Narrow" w:cs="Arial"/>
          <w:sz w:val="24"/>
          <w:szCs w:val="24"/>
          <w:lang w:val="en-GB"/>
        </w:rPr>
        <w:t>Establish clear goals and targets for disaster risk reduction initiatives, and link monitoring and evaluation criteria to initial disaster risk assessment findings</w:t>
      </w:r>
      <w:r w:rsidR="00845997" w:rsidRPr="002C42ED">
        <w:rPr>
          <w:rFonts w:ascii="Arial Narrow" w:hAnsi="Arial Narrow" w:cs="Arial"/>
          <w:sz w:val="24"/>
          <w:szCs w:val="24"/>
          <w:lang w:val="en-GB"/>
        </w:rPr>
        <w:t>.</w:t>
      </w:r>
    </w:p>
    <w:p w14:paraId="2146A9E6" w14:textId="77777777" w:rsidR="007A0043" w:rsidRDefault="007A0043" w:rsidP="007A0043">
      <w:pPr>
        <w:spacing w:after="0" w:line="360" w:lineRule="auto"/>
        <w:jc w:val="both"/>
        <w:rPr>
          <w:rFonts w:ascii="Arial Narrow" w:hAnsi="Arial Narrow" w:cs="Arial"/>
          <w:sz w:val="24"/>
          <w:szCs w:val="24"/>
          <w:lang w:val="en-GB"/>
        </w:rPr>
      </w:pPr>
    </w:p>
    <w:p w14:paraId="5F4803C4" w14:textId="77777777" w:rsidR="007A0043" w:rsidRDefault="007A0043" w:rsidP="007A0043">
      <w:pPr>
        <w:spacing w:after="0" w:line="360" w:lineRule="auto"/>
        <w:jc w:val="both"/>
        <w:rPr>
          <w:rFonts w:ascii="Arial Narrow" w:hAnsi="Arial Narrow" w:cs="Arial"/>
          <w:sz w:val="24"/>
          <w:szCs w:val="24"/>
          <w:lang w:val="en-GB"/>
        </w:rPr>
      </w:pPr>
    </w:p>
    <w:p w14:paraId="74BF061D" w14:textId="77777777" w:rsidR="007A0043" w:rsidRDefault="007A0043" w:rsidP="007A0043">
      <w:pPr>
        <w:spacing w:after="0" w:line="360" w:lineRule="auto"/>
        <w:jc w:val="both"/>
        <w:rPr>
          <w:rFonts w:ascii="Arial Narrow" w:hAnsi="Arial Narrow" w:cs="Arial"/>
          <w:sz w:val="24"/>
          <w:szCs w:val="24"/>
          <w:lang w:val="en-GB"/>
        </w:rPr>
      </w:pPr>
    </w:p>
    <w:p w14:paraId="2D352653" w14:textId="77777777" w:rsidR="007A0043" w:rsidRDefault="007A0043" w:rsidP="007A0043">
      <w:pPr>
        <w:spacing w:after="0" w:line="360" w:lineRule="auto"/>
        <w:jc w:val="both"/>
        <w:rPr>
          <w:rFonts w:ascii="Arial Narrow" w:hAnsi="Arial Narrow" w:cs="Arial"/>
          <w:sz w:val="24"/>
          <w:szCs w:val="24"/>
          <w:lang w:val="en-GB"/>
        </w:rPr>
      </w:pPr>
    </w:p>
    <w:p w14:paraId="485AAFF5" w14:textId="77777777" w:rsidR="007A0043" w:rsidRDefault="007A0043" w:rsidP="007A0043">
      <w:pPr>
        <w:spacing w:after="0" w:line="360" w:lineRule="auto"/>
        <w:jc w:val="both"/>
        <w:rPr>
          <w:rFonts w:ascii="Arial Narrow" w:hAnsi="Arial Narrow" w:cs="Arial"/>
          <w:sz w:val="24"/>
          <w:szCs w:val="24"/>
          <w:lang w:val="en-GB"/>
        </w:rPr>
      </w:pPr>
    </w:p>
    <w:p w14:paraId="29B2F5A0" w14:textId="77777777" w:rsidR="007A0043" w:rsidRDefault="007A0043" w:rsidP="007A0043">
      <w:pPr>
        <w:spacing w:after="0" w:line="360" w:lineRule="auto"/>
        <w:jc w:val="both"/>
        <w:rPr>
          <w:rFonts w:ascii="Arial Narrow" w:hAnsi="Arial Narrow" w:cs="Arial"/>
          <w:sz w:val="24"/>
          <w:szCs w:val="24"/>
          <w:lang w:val="en-GB"/>
        </w:rPr>
      </w:pPr>
    </w:p>
    <w:p w14:paraId="1664981D" w14:textId="77777777" w:rsidR="007A0043" w:rsidRDefault="007A0043" w:rsidP="007A0043">
      <w:pPr>
        <w:spacing w:after="0" w:line="360" w:lineRule="auto"/>
        <w:jc w:val="both"/>
        <w:rPr>
          <w:rFonts w:ascii="Arial Narrow" w:hAnsi="Arial Narrow" w:cs="Arial"/>
          <w:sz w:val="24"/>
          <w:szCs w:val="24"/>
          <w:lang w:val="en-GB"/>
        </w:rPr>
      </w:pPr>
    </w:p>
    <w:p w14:paraId="48E3F31A" w14:textId="77777777" w:rsidR="00D70FA2" w:rsidRDefault="00275C13" w:rsidP="00D70FA2">
      <w:pPr>
        <w:pStyle w:val="Default"/>
        <w:rPr>
          <w:rFonts w:ascii="Arial Narrow" w:hAnsi="Arial Narrow"/>
          <w:b/>
          <w:bCs/>
        </w:rPr>
      </w:pPr>
      <w:r>
        <w:rPr>
          <w:rFonts w:ascii="Arial Narrow" w:hAnsi="Arial Narrow"/>
          <w:b/>
          <w:lang w:val="en-GB"/>
        </w:rPr>
        <w:lastRenderedPageBreak/>
        <w:t>6.3</w:t>
      </w:r>
      <w:r w:rsidR="00D70FA2">
        <w:rPr>
          <w:rFonts w:ascii="Arial Narrow" w:hAnsi="Arial Narrow"/>
          <w:lang w:val="en-GB"/>
        </w:rPr>
        <w:tab/>
      </w:r>
      <w:r w:rsidR="00D70FA2" w:rsidRPr="00275C13">
        <w:rPr>
          <w:b/>
          <w:bCs/>
        </w:rPr>
        <w:t>Hazard Analysis</w:t>
      </w:r>
      <w:r w:rsidR="00D70FA2" w:rsidRPr="00D70FA2">
        <w:rPr>
          <w:rFonts w:ascii="Arial Narrow" w:hAnsi="Arial Narrow"/>
          <w:b/>
          <w:bCs/>
        </w:rPr>
        <w:t xml:space="preserve"> </w:t>
      </w:r>
    </w:p>
    <w:p w14:paraId="6BF1F8B8" w14:textId="77777777" w:rsidR="00D70FA2" w:rsidRPr="00D70FA2" w:rsidRDefault="00D70FA2" w:rsidP="00D70FA2">
      <w:pPr>
        <w:pStyle w:val="Default"/>
        <w:rPr>
          <w:rFonts w:ascii="Arial Narrow" w:hAnsi="Arial Narrow"/>
        </w:rPr>
      </w:pPr>
    </w:p>
    <w:p w14:paraId="3CDFA79A" w14:textId="77777777" w:rsidR="00D70FA2" w:rsidRPr="00D70FA2" w:rsidRDefault="00D70FA2" w:rsidP="00D70FA2">
      <w:pPr>
        <w:ind w:left="720"/>
        <w:rPr>
          <w:rFonts w:ascii="Arial Narrow" w:hAnsi="Arial Narrow"/>
          <w:sz w:val="24"/>
          <w:szCs w:val="24"/>
        </w:rPr>
      </w:pPr>
      <w:r w:rsidRPr="00D70FA2">
        <w:rPr>
          <w:rFonts w:ascii="Arial Narrow" w:hAnsi="Arial Narrow"/>
          <w:sz w:val="24"/>
          <w:szCs w:val="24"/>
        </w:rPr>
        <w:t>Disasters mainly occur when there is an interrelation between hazards (resulting from natural or human action) and the population, who are, for various reasons, vulnerable. The causes of vulnerability are complex and are related to factors such as settlement of populations in disaster prone areas, demographic growth (in the main urban areas), the degradation of the environment and poverty.</w:t>
      </w:r>
    </w:p>
    <w:p w14:paraId="6B2D830E" w14:textId="77777777" w:rsidR="00D70FA2" w:rsidRPr="00D70FA2" w:rsidRDefault="00D70FA2" w:rsidP="00D70FA2">
      <w:pPr>
        <w:ind w:left="720"/>
        <w:rPr>
          <w:rFonts w:ascii="Arial Narrow" w:hAnsi="Arial Narrow"/>
          <w:sz w:val="24"/>
          <w:szCs w:val="24"/>
        </w:rPr>
      </w:pPr>
      <w:r w:rsidRPr="00D70FA2">
        <w:rPr>
          <w:rFonts w:ascii="Arial Narrow" w:hAnsi="Arial Narrow"/>
          <w:sz w:val="24"/>
          <w:szCs w:val="24"/>
        </w:rPr>
        <w:t xml:space="preserve">The hazards identified in the Municipality include a wide range of natural, technological and environmental hazards which may impact on the members of the public, property and the environment. These can broadly be classified as follows; </w:t>
      </w:r>
    </w:p>
    <w:p w14:paraId="4C098E32" w14:textId="77777777" w:rsidR="009A2506" w:rsidRPr="002C42ED" w:rsidRDefault="009A2506" w:rsidP="00D70FA2">
      <w:pPr>
        <w:spacing w:after="0" w:line="360" w:lineRule="auto"/>
        <w:jc w:val="both"/>
        <w:rPr>
          <w:rFonts w:ascii="Arial Narrow" w:hAnsi="Arial Narrow" w:cs="Arial"/>
          <w:sz w:val="24"/>
          <w:szCs w:val="24"/>
          <w:lang w:val="en-GB"/>
        </w:rPr>
      </w:pPr>
    </w:p>
    <w:tbl>
      <w:tblPr>
        <w:tblpPr w:leftFromText="180" w:rightFromText="180" w:vertAnchor="text" w:horzAnchor="margin" w:tblpX="828" w:tblpY="-726"/>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3742"/>
        <w:gridCol w:w="3636"/>
      </w:tblGrid>
      <w:tr w:rsidR="00C425BA" w:rsidRPr="00177582" w14:paraId="708C3837" w14:textId="77777777" w:rsidTr="00D70FA2">
        <w:trPr>
          <w:cantSplit/>
          <w:trHeight w:val="158"/>
          <w:tblHeader/>
        </w:trPr>
        <w:tc>
          <w:tcPr>
            <w:tcW w:w="2250" w:type="dxa"/>
            <w:shd w:val="clear" w:color="auto" w:fill="BFBFBF" w:themeFill="background1" w:themeFillShade="BF"/>
            <w:noWrap/>
            <w:vAlign w:val="center"/>
            <w:hideMark/>
          </w:tcPr>
          <w:p w14:paraId="25A0F366" w14:textId="77777777" w:rsidR="00C425BA" w:rsidRPr="00177582" w:rsidRDefault="00C425BA" w:rsidP="00D70FA2">
            <w:pPr>
              <w:autoSpaceDE w:val="0"/>
              <w:autoSpaceDN w:val="0"/>
              <w:adjustRightInd w:val="0"/>
              <w:jc w:val="center"/>
              <w:rPr>
                <w:rFonts w:ascii="Arial" w:hAnsi="Arial" w:cs="Arial"/>
                <w:b/>
                <w:bCs/>
                <w:lang w:val="en-US" w:eastAsia="en-GB"/>
              </w:rPr>
            </w:pPr>
            <w:r w:rsidRPr="00177582">
              <w:rPr>
                <w:rFonts w:ascii="Arial" w:hAnsi="Arial" w:cs="Arial"/>
                <w:b/>
                <w:bCs/>
                <w:lang w:val="en-US" w:eastAsia="en-GB"/>
              </w:rPr>
              <w:lastRenderedPageBreak/>
              <w:t>Hazard Category</w:t>
            </w:r>
          </w:p>
        </w:tc>
        <w:tc>
          <w:tcPr>
            <w:tcW w:w="3742" w:type="dxa"/>
            <w:shd w:val="clear" w:color="auto" w:fill="BFBFBF" w:themeFill="background1" w:themeFillShade="BF"/>
            <w:noWrap/>
            <w:vAlign w:val="center"/>
            <w:hideMark/>
          </w:tcPr>
          <w:p w14:paraId="2AA664BA" w14:textId="77777777" w:rsidR="00C425BA" w:rsidRPr="00177582" w:rsidRDefault="00C425BA" w:rsidP="00D70FA2">
            <w:pPr>
              <w:autoSpaceDE w:val="0"/>
              <w:autoSpaceDN w:val="0"/>
              <w:adjustRightInd w:val="0"/>
              <w:jc w:val="center"/>
              <w:rPr>
                <w:rFonts w:ascii="Arial" w:hAnsi="Arial" w:cs="Arial"/>
                <w:b/>
                <w:bCs/>
                <w:lang w:val="en-US" w:eastAsia="en-GB"/>
              </w:rPr>
            </w:pPr>
            <w:r w:rsidRPr="00177582">
              <w:rPr>
                <w:rFonts w:ascii="Arial" w:hAnsi="Arial" w:cs="Arial"/>
                <w:b/>
                <w:bCs/>
                <w:lang w:val="en-US" w:eastAsia="en-GB"/>
              </w:rPr>
              <w:t>Strategy</w:t>
            </w:r>
          </w:p>
        </w:tc>
        <w:tc>
          <w:tcPr>
            <w:tcW w:w="3636" w:type="dxa"/>
            <w:shd w:val="clear" w:color="auto" w:fill="BFBFBF" w:themeFill="background1" w:themeFillShade="BF"/>
            <w:vAlign w:val="center"/>
          </w:tcPr>
          <w:p w14:paraId="4C72F0C9" w14:textId="77777777" w:rsidR="00C425BA" w:rsidRPr="00177582" w:rsidRDefault="00C425BA" w:rsidP="00D70FA2">
            <w:pPr>
              <w:autoSpaceDE w:val="0"/>
              <w:autoSpaceDN w:val="0"/>
              <w:adjustRightInd w:val="0"/>
              <w:jc w:val="center"/>
              <w:rPr>
                <w:rFonts w:ascii="Arial" w:hAnsi="Arial" w:cs="Arial"/>
                <w:b/>
                <w:bCs/>
                <w:lang w:val="en-US" w:eastAsia="en-GB"/>
              </w:rPr>
            </w:pPr>
            <w:r w:rsidRPr="00177582">
              <w:rPr>
                <w:rFonts w:ascii="Arial" w:hAnsi="Arial" w:cs="Arial"/>
                <w:b/>
                <w:bCs/>
                <w:lang w:val="en-US" w:eastAsia="en-GB"/>
              </w:rPr>
              <w:t>Responsible Department</w:t>
            </w:r>
          </w:p>
        </w:tc>
      </w:tr>
      <w:tr w:rsidR="00C425BA" w:rsidRPr="00177582" w14:paraId="1BD73CB4" w14:textId="77777777" w:rsidTr="00D70FA2">
        <w:trPr>
          <w:cantSplit/>
          <w:trHeight w:val="158"/>
        </w:trPr>
        <w:tc>
          <w:tcPr>
            <w:tcW w:w="2250" w:type="dxa"/>
            <w:vMerge w:val="restart"/>
            <w:shd w:val="clear" w:color="auto" w:fill="auto"/>
            <w:noWrap/>
            <w:vAlign w:val="center"/>
            <w:hideMark/>
          </w:tcPr>
          <w:p w14:paraId="4E55971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Disease / Health - Disease: Animal</w:t>
            </w:r>
          </w:p>
        </w:tc>
        <w:tc>
          <w:tcPr>
            <w:tcW w:w="3742" w:type="dxa"/>
            <w:shd w:val="clear" w:color="auto" w:fill="auto"/>
            <w:noWrap/>
            <w:vAlign w:val="center"/>
            <w:hideMark/>
          </w:tcPr>
          <w:p w14:paraId="4491D94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2A49015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Agriculture</w:t>
            </w:r>
          </w:p>
          <w:p w14:paraId="4DC50ED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 Organization</w:t>
            </w:r>
          </w:p>
        </w:tc>
      </w:tr>
      <w:tr w:rsidR="00C425BA" w:rsidRPr="00177582" w14:paraId="14040D21" w14:textId="77777777" w:rsidTr="00D70FA2">
        <w:trPr>
          <w:cantSplit/>
          <w:trHeight w:val="158"/>
        </w:trPr>
        <w:tc>
          <w:tcPr>
            <w:tcW w:w="2250" w:type="dxa"/>
            <w:vMerge/>
            <w:shd w:val="clear" w:color="auto" w:fill="auto"/>
            <w:noWrap/>
            <w:vAlign w:val="center"/>
            <w:hideMark/>
          </w:tcPr>
          <w:p w14:paraId="2B407CC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63FF279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4E9EDB7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p w14:paraId="3F57527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Agriculture</w:t>
            </w:r>
          </w:p>
        </w:tc>
      </w:tr>
      <w:tr w:rsidR="00C425BA" w:rsidRPr="00177582" w14:paraId="1155FB8F" w14:textId="77777777" w:rsidTr="00D70FA2">
        <w:trPr>
          <w:cantSplit/>
          <w:trHeight w:val="158"/>
        </w:trPr>
        <w:tc>
          <w:tcPr>
            <w:tcW w:w="2250" w:type="dxa"/>
            <w:vMerge/>
            <w:shd w:val="clear" w:color="auto" w:fill="auto"/>
            <w:noWrap/>
            <w:vAlign w:val="center"/>
            <w:hideMark/>
          </w:tcPr>
          <w:p w14:paraId="7A7879A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AE03DF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Increase Capacity to deal with Disease</w:t>
            </w:r>
          </w:p>
        </w:tc>
        <w:tc>
          <w:tcPr>
            <w:tcW w:w="3636" w:type="dxa"/>
            <w:vAlign w:val="center"/>
          </w:tcPr>
          <w:p w14:paraId="07B5B9B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p w14:paraId="61A1A57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Agriculture</w:t>
            </w:r>
          </w:p>
        </w:tc>
      </w:tr>
      <w:tr w:rsidR="00C425BA" w:rsidRPr="00177582" w14:paraId="130670F1" w14:textId="77777777" w:rsidTr="00D70FA2">
        <w:trPr>
          <w:cantSplit/>
          <w:trHeight w:val="158"/>
        </w:trPr>
        <w:tc>
          <w:tcPr>
            <w:tcW w:w="2250" w:type="dxa"/>
            <w:vMerge w:val="restart"/>
            <w:shd w:val="clear" w:color="auto" w:fill="auto"/>
            <w:noWrap/>
            <w:vAlign w:val="center"/>
            <w:hideMark/>
          </w:tcPr>
          <w:p w14:paraId="2AA0664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Disease / Health - Disease: Human (HIV, TB, Cholera)</w:t>
            </w:r>
          </w:p>
        </w:tc>
        <w:tc>
          <w:tcPr>
            <w:tcW w:w="3742" w:type="dxa"/>
            <w:shd w:val="clear" w:color="auto" w:fill="auto"/>
            <w:noWrap/>
            <w:vAlign w:val="center"/>
            <w:hideMark/>
          </w:tcPr>
          <w:p w14:paraId="6681918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13B7F38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Health</w:t>
            </w:r>
          </w:p>
        </w:tc>
      </w:tr>
      <w:tr w:rsidR="00C425BA" w:rsidRPr="00177582" w14:paraId="50242198" w14:textId="77777777" w:rsidTr="00D70FA2">
        <w:trPr>
          <w:cantSplit/>
          <w:trHeight w:val="158"/>
        </w:trPr>
        <w:tc>
          <w:tcPr>
            <w:tcW w:w="2250" w:type="dxa"/>
            <w:vMerge/>
            <w:shd w:val="clear" w:color="auto" w:fill="auto"/>
            <w:noWrap/>
            <w:vAlign w:val="center"/>
            <w:hideMark/>
          </w:tcPr>
          <w:p w14:paraId="79277A6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A90C69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1F1FA02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Health</w:t>
            </w:r>
          </w:p>
          <w:p w14:paraId="1B4F66B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683A2D20" w14:textId="77777777" w:rsidTr="00D70FA2">
        <w:trPr>
          <w:cantSplit/>
          <w:trHeight w:val="158"/>
        </w:trPr>
        <w:tc>
          <w:tcPr>
            <w:tcW w:w="2250" w:type="dxa"/>
            <w:vMerge/>
            <w:shd w:val="clear" w:color="auto" w:fill="auto"/>
            <w:noWrap/>
            <w:vAlign w:val="center"/>
            <w:hideMark/>
          </w:tcPr>
          <w:p w14:paraId="1529970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793434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Increase Capacity to deal with Disease</w:t>
            </w:r>
          </w:p>
        </w:tc>
        <w:tc>
          <w:tcPr>
            <w:tcW w:w="3636" w:type="dxa"/>
            <w:vAlign w:val="center"/>
          </w:tcPr>
          <w:p w14:paraId="6788D7E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Health</w:t>
            </w:r>
          </w:p>
          <w:p w14:paraId="07D096E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7514B5D7" w14:textId="77777777" w:rsidTr="00D70FA2">
        <w:trPr>
          <w:cantSplit/>
          <w:trHeight w:val="158"/>
        </w:trPr>
        <w:tc>
          <w:tcPr>
            <w:tcW w:w="2250" w:type="dxa"/>
            <w:vMerge w:val="restart"/>
            <w:shd w:val="clear" w:color="auto" w:fill="auto"/>
            <w:noWrap/>
            <w:vAlign w:val="center"/>
            <w:hideMark/>
          </w:tcPr>
          <w:p w14:paraId="1AE2259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Degradation</w:t>
            </w:r>
          </w:p>
        </w:tc>
        <w:tc>
          <w:tcPr>
            <w:tcW w:w="3742" w:type="dxa"/>
            <w:shd w:val="clear" w:color="auto" w:fill="auto"/>
            <w:noWrap/>
            <w:vAlign w:val="center"/>
            <w:hideMark/>
          </w:tcPr>
          <w:p w14:paraId="70C8696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53801E3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48004F7D" w14:textId="77777777" w:rsidTr="00D70FA2">
        <w:trPr>
          <w:cantSplit/>
          <w:trHeight w:val="158"/>
        </w:trPr>
        <w:tc>
          <w:tcPr>
            <w:tcW w:w="2250" w:type="dxa"/>
            <w:vMerge/>
            <w:shd w:val="clear" w:color="auto" w:fill="auto"/>
            <w:noWrap/>
            <w:vAlign w:val="center"/>
            <w:hideMark/>
          </w:tcPr>
          <w:p w14:paraId="3690F55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noWrap/>
            <w:vAlign w:val="center"/>
            <w:hideMark/>
          </w:tcPr>
          <w:p w14:paraId="7220C45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p w14:paraId="6E1A726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p w14:paraId="07A50B5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636" w:type="dxa"/>
            <w:vAlign w:val="center"/>
          </w:tcPr>
          <w:p w14:paraId="61B06AD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325C31DE" w14:textId="77777777" w:rsidTr="00D70FA2">
        <w:trPr>
          <w:cantSplit/>
          <w:trHeight w:val="158"/>
        </w:trPr>
        <w:tc>
          <w:tcPr>
            <w:tcW w:w="2250" w:type="dxa"/>
            <w:vMerge w:val="restart"/>
            <w:shd w:val="clear" w:color="auto" w:fill="auto"/>
            <w:noWrap/>
            <w:vAlign w:val="center"/>
            <w:hideMark/>
          </w:tcPr>
          <w:p w14:paraId="4EF658E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Hazards - Formal &amp; Informal Settlements / Urban Area</w:t>
            </w:r>
          </w:p>
        </w:tc>
        <w:tc>
          <w:tcPr>
            <w:tcW w:w="3742" w:type="dxa"/>
            <w:shd w:val="clear" w:color="auto" w:fill="auto"/>
            <w:vAlign w:val="center"/>
            <w:hideMark/>
          </w:tcPr>
          <w:p w14:paraId="5BBCB43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Respond to Fires</w:t>
            </w:r>
          </w:p>
        </w:tc>
        <w:tc>
          <w:tcPr>
            <w:tcW w:w="3636" w:type="dxa"/>
            <w:vAlign w:val="center"/>
          </w:tcPr>
          <w:p w14:paraId="715A5AD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tc>
      </w:tr>
      <w:tr w:rsidR="00C425BA" w:rsidRPr="00177582" w14:paraId="52A07010" w14:textId="77777777" w:rsidTr="00D70FA2">
        <w:trPr>
          <w:cantSplit/>
          <w:trHeight w:val="158"/>
        </w:trPr>
        <w:tc>
          <w:tcPr>
            <w:tcW w:w="2250" w:type="dxa"/>
            <w:vMerge/>
            <w:shd w:val="clear" w:color="auto" w:fill="auto"/>
            <w:noWrap/>
            <w:vAlign w:val="center"/>
            <w:hideMark/>
          </w:tcPr>
          <w:p w14:paraId="15F1CF0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789F9D3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upgrade sub-standard housing / buildings</w:t>
            </w:r>
          </w:p>
        </w:tc>
        <w:tc>
          <w:tcPr>
            <w:tcW w:w="3636" w:type="dxa"/>
            <w:vAlign w:val="center"/>
          </w:tcPr>
          <w:p w14:paraId="1E5F8C9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Housing</w:t>
            </w:r>
          </w:p>
        </w:tc>
      </w:tr>
      <w:tr w:rsidR="00C425BA" w:rsidRPr="00177582" w14:paraId="681DE7A8" w14:textId="77777777" w:rsidTr="00D70FA2">
        <w:trPr>
          <w:cantSplit/>
          <w:trHeight w:val="158"/>
        </w:trPr>
        <w:tc>
          <w:tcPr>
            <w:tcW w:w="2250" w:type="dxa"/>
            <w:vMerge/>
            <w:shd w:val="clear" w:color="auto" w:fill="auto"/>
            <w:noWrap/>
            <w:vAlign w:val="center"/>
            <w:hideMark/>
          </w:tcPr>
          <w:p w14:paraId="6FF80A6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19B3DD2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Awareness Program</w:t>
            </w:r>
          </w:p>
        </w:tc>
        <w:tc>
          <w:tcPr>
            <w:tcW w:w="3636" w:type="dxa"/>
            <w:vAlign w:val="center"/>
          </w:tcPr>
          <w:p w14:paraId="2438AD0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p w14:paraId="2D531A1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157A53DE" w14:textId="77777777" w:rsidTr="00D70FA2">
        <w:trPr>
          <w:cantSplit/>
          <w:trHeight w:val="158"/>
        </w:trPr>
        <w:tc>
          <w:tcPr>
            <w:tcW w:w="2250" w:type="dxa"/>
            <w:vMerge w:val="restart"/>
            <w:shd w:val="clear" w:color="auto" w:fill="auto"/>
            <w:noWrap/>
            <w:vAlign w:val="center"/>
            <w:hideMark/>
          </w:tcPr>
          <w:p w14:paraId="5E4D146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Hazards - Veld/Forest Fires / Urban Fires</w:t>
            </w:r>
          </w:p>
        </w:tc>
        <w:tc>
          <w:tcPr>
            <w:tcW w:w="3742" w:type="dxa"/>
            <w:shd w:val="clear" w:color="auto" w:fill="auto"/>
            <w:vAlign w:val="center"/>
            <w:hideMark/>
          </w:tcPr>
          <w:p w14:paraId="4E14EE1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Respond to Fires</w:t>
            </w:r>
          </w:p>
        </w:tc>
        <w:tc>
          <w:tcPr>
            <w:tcW w:w="3636" w:type="dxa"/>
            <w:vAlign w:val="center"/>
          </w:tcPr>
          <w:p w14:paraId="13FDC79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p w14:paraId="09DD9A6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6EF10DB9" w14:textId="77777777" w:rsidTr="00D70FA2">
        <w:trPr>
          <w:cantSplit/>
          <w:trHeight w:val="158"/>
        </w:trPr>
        <w:tc>
          <w:tcPr>
            <w:tcW w:w="2250" w:type="dxa"/>
            <w:vMerge/>
            <w:shd w:val="clear" w:color="auto" w:fill="auto"/>
            <w:noWrap/>
            <w:vAlign w:val="center"/>
            <w:hideMark/>
          </w:tcPr>
          <w:p w14:paraId="10F0205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6714DE3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Awareness Program</w:t>
            </w:r>
          </w:p>
        </w:tc>
        <w:tc>
          <w:tcPr>
            <w:tcW w:w="3636" w:type="dxa"/>
            <w:vAlign w:val="center"/>
          </w:tcPr>
          <w:p w14:paraId="269E3B4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p w14:paraId="1F53DA7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43CC8819" w14:textId="77777777" w:rsidTr="00D70FA2">
        <w:trPr>
          <w:cantSplit/>
          <w:trHeight w:val="158"/>
        </w:trPr>
        <w:tc>
          <w:tcPr>
            <w:tcW w:w="2250" w:type="dxa"/>
            <w:vMerge w:val="restart"/>
            <w:shd w:val="clear" w:color="auto" w:fill="auto"/>
            <w:noWrap/>
            <w:vAlign w:val="center"/>
            <w:hideMark/>
          </w:tcPr>
          <w:p w14:paraId="30A8742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Hazardous Material: Spill/Release (Storage &amp; Transportation)</w:t>
            </w:r>
          </w:p>
        </w:tc>
        <w:tc>
          <w:tcPr>
            <w:tcW w:w="3742" w:type="dxa"/>
            <w:shd w:val="clear" w:color="auto" w:fill="auto"/>
            <w:vAlign w:val="center"/>
            <w:hideMark/>
          </w:tcPr>
          <w:p w14:paraId="497C14F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Assess and Monitor Movement and Storage of HazMat through Municipality</w:t>
            </w:r>
          </w:p>
        </w:tc>
        <w:tc>
          <w:tcPr>
            <w:tcW w:w="3636" w:type="dxa"/>
            <w:vAlign w:val="center"/>
          </w:tcPr>
          <w:p w14:paraId="383E298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tc>
      </w:tr>
      <w:tr w:rsidR="00C425BA" w:rsidRPr="00177582" w14:paraId="0D220090" w14:textId="77777777" w:rsidTr="00D70FA2">
        <w:trPr>
          <w:cantSplit/>
          <w:trHeight w:val="158"/>
        </w:trPr>
        <w:tc>
          <w:tcPr>
            <w:tcW w:w="2250" w:type="dxa"/>
            <w:vMerge/>
            <w:shd w:val="clear" w:color="auto" w:fill="auto"/>
            <w:noWrap/>
            <w:vAlign w:val="center"/>
            <w:hideMark/>
          </w:tcPr>
          <w:p w14:paraId="188DEF5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1822ADC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Response to HazMat Incidents</w:t>
            </w:r>
          </w:p>
        </w:tc>
        <w:tc>
          <w:tcPr>
            <w:tcW w:w="3636" w:type="dxa"/>
            <w:vAlign w:val="center"/>
          </w:tcPr>
          <w:p w14:paraId="05724DD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Fire Services</w:t>
            </w:r>
          </w:p>
        </w:tc>
      </w:tr>
      <w:tr w:rsidR="00C425BA" w:rsidRPr="00177582" w14:paraId="272ED01F" w14:textId="77777777" w:rsidTr="00D70FA2">
        <w:trPr>
          <w:cantSplit/>
          <w:trHeight w:val="158"/>
        </w:trPr>
        <w:tc>
          <w:tcPr>
            <w:tcW w:w="2250" w:type="dxa"/>
            <w:vMerge w:val="restart"/>
            <w:shd w:val="clear" w:color="auto" w:fill="auto"/>
            <w:noWrap/>
            <w:vAlign w:val="center"/>
            <w:hideMark/>
          </w:tcPr>
          <w:p w14:paraId="6C7C4FA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lastRenderedPageBreak/>
              <w:t>Hydro-meteorological - Drought</w:t>
            </w:r>
          </w:p>
        </w:tc>
        <w:tc>
          <w:tcPr>
            <w:tcW w:w="3742" w:type="dxa"/>
            <w:shd w:val="clear" w:color="auto" w:fill="auto"/>
            <w:vAlign w:val="center"/>
            <w:hideMark/>
          </w:tcPr>
          <w:p w14:paraId="7808B47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01007B1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p w14:paraId="0A7E37C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tc>
      </w:tr>
      <w:tr w:rsidR="00C425BA" w:rsidRPr="00177582" w14:paraId="6BD6457C" w14:textId="77777777" w:rsidTr="00D70FA2">
        <w:trPr>
          <w:cantSplit/>
          <w:trHeight w:val="158"/>
        </w:trPr>
        <w:tc>
          <w:tcPr>
            <w:tcW w:w="2250" w:type="dxa"/>
            <w:vMerge/>
            <w:shd w:val="clear" w:color="auto" w:fill="auto"/>
            <w:noWrap/>
            <w:vAlign w:val="center"/>
            <w:hideMark/>
          </w:tcPr>
          <w:p w14:paraId="49F2F9C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09655EE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Training / Awareness Raising related to Drought resistant agriculture</w:t>
            </w:r>
          </w:p>
        </w:tc>
        <w:tc>
          <w:tcPr>
            <w:tcW w:w="3636" w:type="dxa"/>
            <w:vAlign w:val="center"/>
          </w:tcPr>
          <w:p w14:paraId="10F6EC5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30F77665" w14:textId="77777777" w:rsidTr="00D70FA2">
        <w:trPr>
          <w:cantSplit/>
          <w:trHeight w:val="158"/>
        </w:trPr>
        <w:tc>
          <w:tcPr>
            <w:tcW w:w="2250" w:type="dxa"/>
            <w:vMerge w:val="restart"/>
            <w:shd w:val="clear" w:color="auto" w:fill="auto"/>
            <w:noWrap/>
            <w:vAlign w:val="center"/>
            <w:hideMark/>
          </w:tcPr>
          <w:p w14:paraId="16348B8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Hydro-meteorological Hazards - Floods (Urban, River)</w:t>
            </w:r>
          </w:p>
        </w:tc>
        <w:tc>
          <w:tcPr>
            <w:tcW w:w="3742" w:type="dxa"/>
            <w:shd w:val="clear" w:color="auto" w:fill="auto"/>
            <w:vAlign w:val="center"/>
            <w:hideMark/>
          </w:tcPr>
          <w:p w14:paraId="78D8853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257C69E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tc>
      </w:tr>
      <w:tr w:rsidR="00C425BA" w:rsidRPr="00177582" w14:paraId="0B0CBC96" w14:textId="77777777" w:rsidTr="00D70FA2">
        <w:trPr>
          <w:cantSplit/>
          <w:trHeight w:val="158"/>
        </w:trPr>
        <w:tc>
          <w:tcPr>
            <w:tcW w:w="2250" w:type="dxa"/>
            <w:vMerge/>
            <w:shd w:val="clear" w:color="auto" w:fill="auto"/>
            <w:noWrap/>
            <w:vAlign w:val="center"/>
            <w:hideMark/>
          </w:tcPr>
          <w:p w14:paraId="2085D25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48E4132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Develop Floodlines &amp; Conduct Flood Hazard Assessment</w:t>
            </w:r>
          </w:p>
        </w:tc>
        <w:tc>
          <w:tcPr>
            <w:tcW w:w="3636" w:type="dxa"/>
            <w:vAlign w:val="center"/>
          </w:tcPr>
          <w:p w14:paraId="70C0739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Roads and Stormwater</w:t>
            </w:r>
          </w:p>
          <w:p w14:paraId="221E9A2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6AF70A5A" w14:textId="77777777" w:rsidTr="00D70FA2">
        <w:trPr>
          <w:cantSplit/>
          <w:trHeight w:val="158"/>
        </w:trPr>
        <w:tc>
          <w:tcPr>
            <w:tcW w:w="2250" w:type="dxa"/>
            <w:vMerge/>
            <w:shd w:val="clear" w:color="auto" w:fill="auto"/>
            <w:noWrap/>
            <w:vAlign w:val="center"/>
            <w:hideMark/>
          </w:tcPr>
          <w:p w14:paraId="02AB87F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098C789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Stormwater Management Planning and Construct suitable Stormwater Management Infrastructure</w:t>
            </w:r>
          </w:p>
        </w:tc>
        <w:tc>
          <w:tcPr>
            <w:tcW w:w="3636" w:type="dxa"/>
            <w:vAlign w:val="center"/>
          </w:tcPr>
          <w:p w14:paraId="6CFAC22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Roads and Stormwater</w:t>
            </w:r>
          </w:p>
        </w:tc>
      </w:tr>
      <w:tr w:rsidR="00C425BA" w:rsidRPr="00177582" w14:paraId="1AC89EF4" w14:textId="77777777" w:rsidTr="00D70FA2">
        <w:trPr>
          <w:cantSplit/>
          <w:trHeight w:val="158"/>
        </w:trPr>
        <w:tc>
          <w:tcPr>
            <w:tcW w:w="2250" w:type="dxa"/>
            <w:vMerge w:val="restart"/>
            <w:shd w:val="clear" w:color="auto" w:fill="auto"/>
            <w:noWrap/>
            <w:vAlign w:val="center"/>
            <w:hideMark/>
          </w:tcPr>
          <w:p w14:paraId="2255189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Hydro-meteorological Hazards - Severe Storms (Snow)</w:t>
            </w:r>
          </w:p>
        </w:tc>
        <w:tc>
          <w:tcPr>
            <w:tcW w:w="3742" w:type="dxa"/>
            <w:shd w:val="clear" w:color="auto" w:fill="auto"/>
            <w:vAlign w:val="center"/>
            <w:hideMark/>
          </w:tcPr>
          <w:p w14:paraId="359DBA2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7EFBBE8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tc>
      </w:tr>
      <w:tr w:rsidR="00C425BA" w:rsidRPr="00177582" w14:paraId="15B10318" w14:textId="77777777" w:rsidTr="00D70FA2">
        <w:trPr>
          <w:cantSplit/>
          <w:trHeight w:val="158"/>
        </w:trPr>
        <w:tc>
          <w:tcPr>
            <w:tcW w:w="2250" w:type="dxa"/>
            <w:vMerge/>
            <w:shd w:val="clear" w:color="auto" w:fill="auto"/>
            <w:noWrap/>
            <w:vAlign w:val="center"/>
            <w:hideMark/>
          </w:tcPr>
          <w:p w14:paraId="1D86B7C1"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54443B0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58998C8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37BE707F" w14:textId="77777777" w:rsidTr="00D70FA2">
        <w:trPr>
          <w:cantSplit/>
          <w:trHeight w:val="158"/>
        </w:trPr>
        <w:tc>
          <w:tcPr>
            <w:tcW w:w="2250" w:type="dxa"/>
            <w:vMerge w:val="restart"/>
            <w:shd w:val="clear" w:color="auto" w:fill="auto"/>
            <w:noWrap/>
            <w:vAlign w:val="center"/>
            <w:hideMark/>
          </w:tcPr>
          <w:p w14:paraId="42D0605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Hydro-meteorological Hazards - Severe Storms (Wind, Hail, Lightning)</w:t>
            </w:r>
          </w:p>
        </w:tc>
        <w:tc>
          <w:tcPr>
            <w:tcW w:w="3742" w:type="dxa"/>
            <w:shd w:val="clear" w:color="auto" w:fill="auto"/>
            <w:vAlign w:val="center"/>
            <w:hideMark/>
          </w:tcPr>
          <w:p w14:paraId="4F0D0BC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Early-Warning System</w:t>
            </w:r>
          </w:p>
        </w:tc>
        <w:tc>
          <w:tcPr>
            <w:tcW w:w="3636" w:type="dxa"/>
            <w:vAlign w:val="center"/>
          </w:tcPr>
          <w:p w14:paraId="4288A149"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0EA053E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33633A8E" w14:textId="77777777" w:rsidTr="00D70FA2">
        <w:trPr>
          <w:cantSplit/>
          <w:trHeight w:val="158"/>
        </w:trPr>
        <w:tc>
          <w:tcPr>
            <w:tcW w:w="2250" w:type="dxa"/>
            <w:vMerge/>
            <w:shd w:val="clear" w:color="auto" w:fill="auto"/>
            <w:noWrap/>
            <w:vAlign w:val="center"/>
            <w:hideMark/>
          </w:tcPr>
          <w:p w14:paraId="1FEE93D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1EAAD24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1A51136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73163B74" w14:textId="77777777" w:rsidTr="00D70FA2">
        <w:trPr>
          <w:cantSplit/>
          <w:trHeight w:val="158"/>
        </w:trPr>
        <w:tc>
          <w:tcPr>
            <w:tcW w:w="2250" w:type="dxa"/>
            <w:vMerge/>
            <w:shd w:val="clear" w:color="auto" w:fill="auto"/>
            <w:noWrap/>
            <w:vAlign w:val="center"/>
            <w:hideMark/>
          </w:tcPr>
          <w:p w14:paraId="00CA1A0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64553A1C"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upgrade sub-standard housing / buildings</w:t>
            </w:r>
          </w:p>
        </w:tc>
        <w:tc>
          <w:tcPr>
            <w:tcW w:w="3636" w:type="dxa"/>
            <w:vAlign w:val="center"/>
          </w:tcPr>
          <w:p w14:paraId="34A32D8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Housing</w:t>
            </w:r>
          </w:p>
        </w:tc>
      </w:tr>
      <w:tr w:rsidR="00C425BA" w:rsidRPr="00177582" w14:paraId="7A8A2CC2" w14:textId="77777777" w:rsidTr="00D70FA2">
        <w:trPr>
          <w:cantSplit/>
          <w:trHeight w:val="158"/>
        </w:trPr>
        <w:tc>
          <w:tcPr>
            <w:tcW w:w="2250" w:type="dxa"/>
            <w:vMerge w:val="restart"/>
            <w:shd w:val="clear" w:color="auto" w:fill="auto"/>
            <w:noWrap/>
            <w:vAlign w:val="center"/>
            <w:hideMark/>
          </w:tcPr>
          <w:p w14:paraId="36F3BFD0"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Infestations - Plant Infestations (Alien Vegetation, Intruder Plants)</w:t>
            </w:r>
          </w:p>
        </w:tc>
        <w:tc>
          <w:tcPr>
            <w:tcW w:w="3742" w:type="dxa"/>
            <w:shd w:val="clear" w:color="auto" w:fill="auto"/>
            <w:vAlign w:val="center"/>
            <w:hideMark/>
          </w:tcPr>
          <w:p w14:paraId="40124CF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191FF86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3259ED68" w14:textId="77777777" w:rsidTr="00D70FA2">
        <w:trPr>
          <w:cantSplit/>
          <w:trHeight w:val="158"/>
        </w:trPr>
        <w:tc>
          <w:tcPr>
            <w:tcW w:w="2250" w:type="dxa"/>
            <w:vMerge/>
            <w:shd w:val="clear" w:color="auto" w:fill="auto"/>
            <w:noWrap/>
            <w:vAlign w:val="center"/>
            <w:hideMark/>
          </w:tcPr>
          <w:p w14:paraId="21E4136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45C912E3"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Increase capacity to respond to eradicate alien vegetation</w:t>
            </w:r>
          </w:p>
        </w:tc>
        <w:tc>
          <w:tcPr>
            <w:tcW w:w="3636" w:type="dxa"/>
            <w:vAlign w:val="center"/>
          </w:tcPr>
          <w:p w14:paraId="4DE65858"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p w14:paraId="18D8058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08FBED30" w14:textId="77777777" w:rsidTr="00D70FA2">
        <w:trPr>
          <w:cantSplit/>
          <w:trHeight w:val="158"/>
        </w:trPr>
        <w:tc>
          <w:tcPr>
            <w:tcW w:w="2250" w:type="dxa"/>
            <w:vMerge/>
            <w:shd w:val="clear" w:color="auto" w:fill="auto"/>
            <w:noWrap/>
            <w:vAlign w:val="center"/>
            <w:hideMark/>
          </w:tcPr>
          <w:p w14:paraId="3EF579E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6A53A6C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Training / Awareness Raising Program</w:t>
            </w:r>
          </w:p>
        </w:tc>
        <w:tc>
          <w:tcPr>
            <w:tcW w:w="3636" w:type="dxa"/>
            <w:vAlign w:val="center"/>
          </w:tcPr>
          <w:p w14:paraId="2632222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p w14:paraId="6C54B6F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Agriculture</w:t>
            </w:r>
          </w:p>
        </w:tc>
      </w:tr>
      <w:tr w:rsidR="00C425BA" w:rsidRPr="00177582" w14:paraId="048DBC81" w14:textId="77777777" w:rsidTr="00D70FA2">
        <w:trPr>
          <w:cantSplit/>
          <w:trHeight w:val="1446"/>
        </w:trPr>
        <w:tc>
          <w:tcPr>
            <w:tcW w:w="2250" w:type="dxa"/>
            <w:vMerge w:val="restart"/>
            <w:shd w:val="clear" w:color="auto" w:fill="auto"/>
            <w:noWrap/>
            <w:vAlign w:val="center"/>
            <w:hideMark/>
          </w:tcPr>
          <w:p w14:paraId="43C6FA9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Infrastructure Failure / Service Delivery Failure - Electrical</w:t>
            </w:r>
          </w:p>
        </w:tc>
        <w:tc>
          <w:tcPr>
            <w:tcW w:w="3742" w:type="dxa"/>
            <w:shd w:val="clear" w:color="auto" w:fill="auto"/>
            <w:vAlign w:val="center"/>
            <w:hideMark/>
          </w:tcPr>
          <w:p w14:paraId="4389515F"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for development of alternative energy sources</w:t>
            </w:r>
          </w:p>
        </w:tc>
        <w:tc>
          <w:tcPr>
            <w:tcW w:w="3636" w:type="dxa"/>
            <w:vAlign w:val="center"/>
          </w:tcPr>
          <w:p w14:paraId="0603786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p w14:paraId="4E2F3840"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tc>
      </w:tr>
      <w:tr w:rsidR="00C425BA" w:rsidRPr="00177582" w14:paraId="60D0657B" w14:textId="77777777" w:rsidTr="00D70FA2">
        <w:trPr>
          <w:cantSplit/>
          <w:trHeight w:val="158"/>
        </w:trPr>
        <w:tc>
          <w:tcPr>
            <w:tcW w:w="2250" w:type="dxa"/>
            <w:vMerge/>
            <w:shd w:val="clear" w:color="auto" w:fill="auto"/>
            <w:noWrap/>
            <w:vAlign w:val="center"/>
            <w:hideMark/>
          </w:tcPr>
          <w:p w14:paraId="4C855EC1" w14:textId="77777777" w:rsidR="00C425BA" w:rsidRPr="00177582" w:rsidRDefault="00C425BA" w:rsidP="00D70FA2">
            <w:pPr>
              <w:autoSpaceDE w:val="0"/>
              <w:autoSpaceDN w:val="0"/>
              <w:adjustRightInd w:val="0"/>
              <w:rPr>
                <w:rFonts w:ascii="Arial" w:hAnsi="Arial" w:cs="Arial"/>
                <w:bCs/>
                <w:lang w:val="en-US" w:eastAsia="en-GB"/>
              </w:rPr>
            </w:pPr>
          </w:p>
        </w:tc>
        <w:tc>
          <w:tcPr>
            <w:tcW w:w="3742" w:type="dxa"/>
            <w:shd w:val="clear" w:color="auto" w:fill="auto"/>
            <w:vAlign w:val="center"/>
            <w:hideMark/>
          </w:tcPr>
          <w:p w14:paraId="3390ED4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focused on development and maintenance of electrical infrastructure</w:t>
            </w:r>
          </w:p>
        </w:tc>
        <w:tc>
          <w:tcPr>
            <w:tcW w:w="3636" w:type="dxa"/>
            <w:vAlign w:val="center"/>
          </w:tcPr>
          <w:p w14:paraId="59EC7EFC"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tc>
      </w:tr>
      <w:tr w:rsidR="00C425BA" w:rsidRPr="00177582" w14:paraId="21E9D5DB" w14:textId="77777777" w:rsidTr="00D70FA2">
        <w:trPr>
          <w:cantSplit/>
          <w:trHeight w:val="1232"/>
        </w:trPr>
        <w:tc>
          <w:tcPr>
            <w:tcW w:w="2250" w:type="dxa"/>
            <w:shd w:val="clear" w:color="auto" w:fill="auto"/>
            <w:noWrap/>
            <w:vAlign w:val="center"/>
            <w:hideMark/>
          </w:tcPr>
          <w:p w14:paraId="35D21B0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Infrastructure Failure / Service Delivery Failure - Sanitation</w:t>
            </w:r>
          </w:p>
        </w:tc>
        <w:tc>
          <w:tcPr>
            <w:tcW w:w="3742" w:type="dxa"/>
            <w:shd w:val="clear" w:color="auto" w:fill="auto"/>
            <w:vAlign w:val="center"/>
            <w:hideMark/>
          </w:tcPr>
          <w:p w14:paraId="5863418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focused on development and maintenance of sanitation infrastructure</w:t>
            </w:r>
          </w:p>
        </w:tc>
        <w:tc>
          <w:tcPr>
            <w:tcW w:w="3636" w:type="dxa"/>
            <w:vAlign w:val="center"/>
          </w:tcPr>
          <w:p w14:paraId="72D64A35"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tc>
      </w:tr>
      <w:tr w:rsidR="00C425BA" w:rsidRPr="00177582" w14:paraId="2885706A" w14:textId="77777777" w:rsidTr="00D70FA2">
        <w:trPr>
          <w:cantSplit/>
          <w:trHeight w:val="1462"/>
        </w:trPr>
        <w:tc>
          <w:tcPr>
            <w:tcW w:w="2250" w:type="dxa"/>
            <w:shd w:val="clear" w:color="auto" w:fill="auto"/>
            <w:noWrap/>
            <w:vAlign w:val="center"/>
            <w:hideMark/>
          </w:tcPr>
          <w:p w14:paraId="22BDFD1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Infrastructure Failure / Service Delivery Failure - Water</w:t>
            </w:r>
          </w:p>
        </w:tc>
        <w:tc>
          <w:tcPr>
            <w:tcW w:w="3742" w:type="dxa"/>
            <w:shd w:val="clear" w:color="auto" w:fill="auto"/>
            <w:vAlign w:val="center"/>
            <w:hideMark/>
          </w:tcPr>
          <w:p w14:paraId="6DA4111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focused on development and maintenance of water infrastructure</w:t>
            </w:r>
          </w:p>
        </w:tc>
        <w:tc>
          <w:tcPr>
            <w:tcW w:w="3636" w:type="dxa"/>
            <w:vAlign w:val="center"/>
          </w:tcPr>
          <w:p w14:paraId="4A313544" w14:textId="77777777" w:rsidR="00C425BA"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Technical</w:t>
            </w:r>
            <w:r w:rsidR="00C425BA" w:rsidRPr="002C42ED">
              <w:rPr>
                <w:rFonts w:ascii="Arial Narrow" w:hAnsi="Arial Narrow" w:cs="Arial"/>
                <w:bCs/>
                <w:sz w:val="24"/>
                <w:szCs w:val="24"/>
                <w:lang w:val="en-US" w:eastAsia="en-GB"/>
              </w:rPr>
              <w:t xml:space="preserve"> Department</w:t>
            </w:r>
          </w:p>
          <w:p w14:paraId="5CD5404D" w14:textId="77777777" w:rsidR="00C425BA"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7C10B890" w14:textId="77777777" w:rsidR="00967498" w:rsidRPr="002C42ED" w:rsidRDefault="00967498" w:rsidP="00D70FA2">
            <w:pPr>
              <w:autoSpaceDE w:val="0"/>
              <w:autoSpaceDN w:val="0"/>
              <w:adjustRightInd w:val="0"/>
              <w:rPr>
                <w:rFonts w:ascii="Arial Narrow" w:hAnsi="Arial Narrow" w:cs="Arial"/>
                <w:bCs/>
                <w:sz w:val="24"/>
                <w:szCs w:val="24"/>
                <w:lang w:val="en-US" w:eastAsia="en-GB"/>
              </w:rPr>
            </w:pPr>
            <w:r>
              <w:rPr>
                <w:rFonts w:ascii="Arial Narrow" w:hAnsi="Arial Narrow" w:cs="Arial"/>
                <w:bCs/>
                <w:sz w:val="24"/>
                <w:szCs w:val="24"/>
                <w:lang w:val="en-US" w:eastAsia="en-GB"/>
              </w:rPr>
              <w:t xml:space="preserve">uMgeni Water </w:t>
            </w:r>
          </w:p>
        </w:tc>
      </w:tr>
      <w:tr w:rsidR="00C425BA" w:rsidRPr="00177582" w14:paraId="5DB0C9B6" w14:textId="77777777" w:rsidTr="00D70FA2">
        <w:trPr>
          <w:cantSplit/>
          <w:trHeight w:val="1791"/>
        </w:trPr>
        <w:tc>
          <w:tcPr>
            <w:tcW w:w="2250" w:type="dxa"/>
            <w:vMerge w:val="restart"/>
            <w:shd w:val="clear" w:color="auto" w:fill="auto"/>
            <w:noWrap/>
            <w:vAlign w:val="center"/>
            <w:hideMark/>
          </w:tcPr>
          <w:p w14:paraId="22364EF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Pollution - Water Pollution</w:t>
            </w:r>
          </w:p>
        </w:tc>
        <w:tc>
          <w:tcPr>
            <w:tcW w:w="3742" w:type="dxa"/>
            <w:shd w:val="clear" w:color="auto" w:fill="auto"/>
            <w:vAlign w:val="center"/>
            <w:hideMark/>
          </w:tcPr>
          <w:p w14:paraId="188096B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monitoring program</w:t>
            </w:r>
          </w:p>
        </w:tc>
        <w:tc>
          <w:tcPr>
            <w:tcW w:w="3636" w:type="dxa"/>
            <w:vAlign w:val="center"/>
          </w:tcPr>
          <w:p w14:paraId="18222E9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726311DA"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Environmental Department</w:t>
            </w:r>
          </w:p>
        </w:tc>
      </w:tr>
      <w:tr w:rsidR="00C425BA" w:rsidRPr="00177582" w14:paraId="0CABB104" w14:textId="77777777" w:rsidTr="00D70FA2">
        <w:trPr>
          <w:cantSplit/>
          <w:trHeight w:val="158"/>
        </w:trPr>
        <w:tc>
          <w:tcPr>
            <w:tcW w:w="2250" w:type="dxa"/>
            <w:vMerge/>
            <w:shd w:val="clear" w:color="auto" w:fill="auto"/>
            <w:noWrap/>
            <w:vAlign w:val="center"/>
            <w:hideMark/>
          </w:tcPr>
          <w:p w14:paraId="62372C26"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p>
        </w:tc>
        <w:tc>
          <w:tcPr>
            <w:tcW w:w="3742" w:type="dxa"/>
            <w:shd w:val="clear" w:color="auto" w:fill="auto"/>
            <w:vAlign w:val="center"/>
            <w:hideMark/>
          </w:tcPr>
          <w:p w14:paraId="79A59042"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awareness and education campaign</w:t>
            </w:r>
          </w:p>
        </w:tc>
        <w:tc>
          <w:tcPr>
            <w:tcW w:w="3636" w:type="dxa"/>
            <w:vAlign w:val="center"/>
          </w:tcPr>
          <w:p w14:paraId="5F9C27B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Department of Water Affairs</w:t>
            </w:r>
          </w:p>
          <w:p w14:paraId="04AD6FEE"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Disaster Management</w:t>
            </w:r>
          </w:p>
        </w:tc>
      </w:tr>
      <w:tr w:rsidR="00C425BA" w:rsidRPr="00177582" w14:paraId="29512A02" w14:textId="77777777" w:rsidTr="00D70FA2">
        <w:trPr>
          <w:cantSplit/>
          <w:trHeight w:val="559"/>
        </w:trPr>
        <w:tc>
          <w:tcPr>
            <w:tcW w:w="2250" w:type="dxa"/>
            <w:vMerge w:val="restart"/>
            <w:shd w:val="clear" w:color="auto" w:fill="auto"/>
            <w:noWrap/>
            <w:vAlign w:val="center"/>
            <w:hideMark/>
          </w:tcPr>
          <w:p w14:paraId="31B298BB"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 xml:space="preserve">Civil Unrest </w:t>
            </w:r>
            <w:r w:rsidR="00216EB0">
              <w:rPr>
                <w:rFonts w:ascii="Arial Narrow" w:hAnsi="Arial Narrow" w:cs="Arial"/>
                <w:bCs/>
                <w:sz w:val="24"/>
                <w:szCs w:val="24"/>
                <w:lang w:val="en-US" w:eastAsia="en-GB"/>
              </w:rPr>
              <w:t>–</w:t>
            </w:r>
            <w:r w:rsidRPr="002C42ED">
              <w:rPr>
                <w:rFonts w:ascii="Arial Narrow" w:hAnsi="Arial Narrow" w:cs="Arial"/>
                <w:bCs/>
                <w:sz w:val="24"/>
                <w:szCs w:val="24"/>
                <w:lang w:val="en-US" w:eastAsia="en-GB"/>
              </w:rPr>
              <w:t xml:space="preserve"> Xenophobic</w:t>
            </w:r>
            <w:r w:rsidR="00216EB0">
              <w:rPr>
                <w:rFonts w:ascii="Arial Narrow" w:hAnsi="Arial Narrow" w:cs="Arial"/>
                <w:bCs/>
                <w:sz w:val="24"/>
                <w:szCs w:val="24"/>
                <w:lang w:val="en-US" w:eastAsia="en-GB"/>
              </w:rPr>
              <w:t xml:space="preserve"> and political</w:t>
            </w:r>
            <w:r w:rsidRPr="002C42ED">
              <w:rPr>
                <w:rFonts w:ascii="Arial Narrow" w:hAnsi="Arial Narrow" w:cs="Arial"/>
                <w:bCs/>
                <w:sz w:val="24"/>
                <w:szCs w:val="24"/>
                <w:lang w:val="en-US" w:eastAsia="en-GB"/>
              </w:rPr>
              <w:t xml:space="preserve"> Violence &amp; Other</w:t>
            </w:r>
            <w:r w:rsidR="00216EB0">
              <w:rPr>
                <w:rFonts w:ascii="Arial Narrow" w:hAnsi="Arial Narrow" w:cs="Arial"/>
                <w:bCs/>
                <w:sz w:val="24"/>
                <w:szCs w:val="24"/>
                <w:lang w:val="en-US" w:eastAsia="en-GB"/>
              </w:rPr>
              <w:t>s</w:t>
            </w:r>
          </w:p>
        </w:tc>
        <w:tc>
          <w:tcPr>
            <w:tcW w:w="3742" w:type="dxa"/>
            <w:shd w:val="clear" w:color="auto" w:fill="auto"/>
            <w:vAlign w:val="center"/>
            <w:hideMark/>
          </w:tcPr>
          <w:p w14:paraId="2B9A1334"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early warning/monitoring program</w:t>
            </w:r>
          </w:p>
        </w:tc>
        <w:tc>
          <w:tcPr>
            <w:tcW w:w="3636" w:type="dxa"/>
            <w:vAlign w:val="center"/>
          </w:tcPr>
          <w:p w14:paraId="50DF807D"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South African Police</w:t>
            </w:r>
            <w:r w:rsidR="00967498">
              <w:rPr>
                <w:rFonts w:ascii="Arial Narrow" w:hAnsi="Arial Narrow" w:cs="Arial"/>
                <w:bCs/>
                <w:sz w:val="24"/>
                <w:szCs w:val="24"/>
                <w:lang w:val="en-US" w:eastAsia="en-GB"/>
              </w:rPr>
              <w:t xml:space="preserve"> Services</w:t>
            </w:r>
          </w:p>
        </w:tc>
      </w:tr>
      <w:tr w:rsidR="00C425BA" w:rsidRPr="00177582" w14:paraId="6F1C7128" w14:textId="77777777" w:rsidTr="00D70FA2">
        <w:trPr>
          <w:cantSplit/>
          <w:trHeight w:val="158"/>
        </w:trPr>
        <w:tc>
          <w:tcPr>
            <w:tcW w:w="2250" w:type="dxa"/>
            <w:vMerge/>
            <w:shd w:val="clear" w:color="auto" w:fill="auto"/>
            <w:noWrap/>
            <w:vAlign w:val="center"/>
            <w:hideMark/>
          </w:tcPr>
          <w:p w14:paraId="29C5461A" w14:textId="77777777" w:rsidR="00C425BA" w:rsidRPr="00177582" w:rsidRDefault="00C425BA" w:rsidP="00D70FA2">
            <w:pPr>
              <w:autoSpaceDE w:val="0"/>
              <w:autoSpaceDN w:val="0"/>
              <w:adjustRightInd w:val="0"/>
              <w:rPr>
                <w:rFonts w:ascii="Arial" w:hAnsi="Arial" w:cs="Arial"/>
                <w:bCs/>
                <w:lang w:val="en-US" w:eastAsia="en-GB"/>
              </w:rPr>
            </w:pPr>
          </w:p>
        </w:tc>
        <w:tc>
          <w:tcPr>
            <w:tcW w:w="3742" w:type="dxa"/>
            <w:shd w:val="clear" w:color="auto" w:fill="auto"/>
            <w:vAlign w:val="center"/>
            <w:hideMark/>
          </w:tcPr>
          <w:p w14:paraId="101F0FD7"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Implement Program to Increase Capacity to deal with Civil Unrest Events</w:t>
            </w:r>
          </w:p>
        </w:tc>
        <w:tc>
          <w:tcPr>
            <w:tcW w:w="3636" w:type="dxa"/>
            <w:vAlign w:val="center"/>
          </w:tcPr>
          <w:p w14:paraId="12AF6E05" w14:textId="77777777" w:rsidR="00C425BA" w:rsidRPr="002C42ED" w:rsidRDefault="00C425BA" w:rsidP="00D70FA2">
            <w:pPr>
              <w:autoSpaceDE w:val="0"/>
              <w:autoSpaceDN w:val="0"/>
              <w:adjustRightInd w:val="0"/>
              <w:rPr>
                <w:rFonts w:ascii="Arial Narrow" w:hAnsi="Arial Narrow" w:cs="Arial"/>
                <w:bCs/>
                <w:sz w:val="24"/>
                <w:szCs w:val="24"/>
                <w:lang w:val="en-US" w:eastAsia="en-GB"/>
              </w:rPr>
            </w:pPr>
            <w:r w:rsidRPr="002C42ED">
              <w:rPr>
                <w:rFonts w:ascii="Arial Narrow" w:hAnsi="Arial Narrow" w:cs="Arial"/>
                <w:bCs/>
                <w:sz w:val="24"/>
                <w:szCs w:val="24"/>
                <w:lang w:val="en-US" w:eastAsia="en-GB"/>
              </w:rPr>
              <w:t>South African Police</w:t>
            </w:r>
            <w:r w:rsidR="00967498">
              <w:rPr>
                <w:rFonts w:ascii="Arial Narrow" w:hAnsi="Arial Narrow" w:cs="Arial"/>
                <w:bCs/>
                <w:sz w:val="24"/>
                <w:szCs w:val="24"/>
                <w:lang w:val="en-US" w:eastAsia="en-GB"/>
              </w:rPr>
              <w:t xml:space="preserve"> Services</w:t>
            </w:r>
          </w:p>
        </w:tc>
      </w:tr>
    </w:tbl>
    <w:p w14:paraId="312E0657" w14:textId="77777777" w:rsidR="00FE7364" w:rsidRDefault="00FE7364" w:rsidP="00BE1CA2">
      <w:pPr>
        <w:autoSpaceDE w:val="0"/>
        <w:autoSpaceDN w:val="0"/>
        <w:adjustRightInd w:val="0"/>
        <w:spacing w:after="0" w:line="480" w:lineRule="auto"/>
        <w:rPr>
          <w:rFonts w:ascii="Arial" w:hAnsi="Arial" w:cs="Arial"/>
          <w:bCs/>
        </w:rPr>
      </w:pPr>
    </w:p>
    <w:p w14:paraId="4DB6065B" w14:textId="77777777" w:rsidR="00D70FA2" w:rsidRDefault="00D70FA2" w:rsidP="00BE1CA2">
      <w:pPr>
        <w:autoSpaceDE w:val="0"/>
        <w:autoSpaceDN w:val="0"/>
        <w:adjustRightInd w:val="0"/>
        <w:spacing w:after="0" w:line="480" w:lineRule="auto"/>
        <w:rPr>
          <w:rFonts w:ascii="Arial" w:hAnsi="Arial" w:cs="Arial"/>
          <w:bCs/>
        </w:rPr>
      </w:pPr>
    </w:p>
    <w:p w14:paraId="5B1EA73A" w14:textId="77777777" w:rsidR="00D70FA2" w:rsidRDefault="00D70FA2" w:rsidP="00BE1CA2">
      <w:pPr>
        <w:autoSpaceDE w:val="0"/>
        <w:autoSpaceDN w:val="0"/>
        <w:adjustRightInd w:val="0"/>
        <w:spacing w:after="0" w:line="480" w:lineRule="auto"/>
        <w:rPr>
          <w:rFonts w:ascii="Arial" w:hAnsi="Arial" w:cs="Arial"/>
          <w:bCs/>
        </w:rPr>
      </w:pPr>
    </w:p>
    <w:p w14:paraId="42023190" w14:textId="77777777" w:rsidR="00D70FA2" w:rsidRDefault="00D70FA2" w:rsidP="00BE1CA2">
      <w:pPr>
        <w:autoSpaceDE w:val="0"/>
        <w:autoSpaceDN w:val="0"/>
        <w:adjustRightInd w:val="0"/>
        <w:spacing w:after="0" w:line="480" w:lineRule="auto"/>
        <w:rPr>
          <w:rFonts w:ascii="Arial" w:hAnsi="Arial" w:cs="Arial"/>
          <w:bCs/>
        </w:rPr>
      </w:pPr>
    </w:p>
    <w:p w14:paraId="693444D1" w14:textId="77777777" w:rsidR="00D70FA2" w:rsidRDefault="00D70FA2" w:rsidP="00BE1CA2">
      <w:pPr>
        <w:autoSpaceDE w:val="0"/>
        <w:autoSpaceDN w:val="0"/>
        <w:adjustRightInd w:val="0"/>
        <w:spacing w:after="0" w:line="480" w:lineRule="auto"/>
        <w:rPr>
          <w:rFonts w:ascii="Arial" w:hAnsi="Arial" w:cs="Arial"/>
          <w:bCs/>
        </w:rPr>
      </w:pPr>
    </w:p>
    <w:p w14:paraId="1540E829" w14:textId="77777777" w:rsidR="00D70FA2" w:rsidRDefault="00D70FA2" w:rsidP="00BE1CA2">
      <w:pPr>
        <w:autoSpaceDE w:val="0"/>
        <w:autoSpaceDN w:val="0"/>
        <w:adjustRightInd w:val="0"/>
        <w:spacing w:after="0" w:line="480" w:lineRule="auto"/>
        <w:rPr>
          <w:rFonts w:ascii="Arial" w:hAnsi="Arial" w:cs="Arial"/>
          <w:bCs/>
        </w:rPr>
      </w:pPr>
    </w:p>
    <w:p w14:paraId="76172563" w14:textId="77777777" w:rsidR="00D70FA2" w:rsidRDefault="00D70FA2" w:rsidP="00BE1CA2">
      <w:pPr>
        <w:autoSpaceDE w:val="0"/>
        <w:autoSpaceDN w:val="0"/>
        <w:adjustRightInd w:val="0"/>
        <w:spacing w:after="0" w:line="480" w:lineRule="auto"/>
        <w:rPr>
          <w:rFonts w:ascii="Arial" w:hAnsi="Arial" w:cs="Arial"/>
          <w:bCs/>
        </w:rPr>
      </w:pPr>
    </w:p>
    <w:p w14:paraId="71024584" w14:textId="77777777" w:rsidR="00D70FA2" w:rsidRDefault="00D70FA2" w:rsidP="00BE1CA2">
      <w:pPr>
        <w:autoSpaceDE w:val="0"/>
        <w:autoSpaceDN w:val="0"/>
        <w:adjustRightInd w:val="0"/>
        <w:spacing w:after="0" w:line="480" w:lineRule="auto"/>
        <w:rPr>
          <w:rFonts w:ascii="Arial" w:hAnsi="Arial" w:cs="Arial"/>
          <w:bCs/>
        </w:rPr>
      </w:pPr>
    </w:p>
    <w:p w14:paraId="7F31D136" w14:textId="77777777" w:rsidR="00D70FA2" w:rsidRDefault="00D70FA2" w:rsidP="00BE1CA2">
      <w:pPr>
        <w:autoSpaceDE w:val="0"/>
        <w:autoSpaceDN w:val="0"/>
        <w:adjustRightInd w:val="0"/>
        <w:spacing w:after="0" w:line="480" w:lineRule="auto"/>
        <w:rPr>
          <w:rFonts w:ascii="Arial" w:hAnsi="Arial" w:cs="Arial"/>
          <w:bCs/>
        </w:rPr>
      </w:pPr>
    </w:p>
    <w:p w14:paraId="3533F2FD" w14:textId="77777777" w:rsidR="00D70FA2" w:rsidRDefault="00D70FA2" w:rsidP="00BE1CA2">
      <w:pPr>
        <w:autoSpaceDE w:val="0"/>
        <w:autoSpaceDN w:val="0"/>
        <w:adjustRightInd w:val="0"/>
        <w:spacing w:after="0" w:line="480" w:lineRule="auto"/>
        <w:rPr>
          <w:rFonts w:ascii="Arial" w:hAnsi="Arial" w:cs="Arial"/>
          <w:bCs/>
        </w:rPr>
      </w:pPr>
    </w:p>
    <w:p w14:paraId="24FD9CD1" w14:textId="77777777" w:rsidR="00D70FA2" w:rsidRDefault="00D70FA2" w:rsidP="00BE1CA2">
      <w:pPr>
        <w:autoSpaceDE w:val="0"/>
        <w:autoSpaceDN w:val="0"/>
        <w:adjustRightInd w:val="0"/>
        <w:spacing w:after="0" w:line="480" w:lineRule="auto"/>
        <w:rPr>
          <w:rFonts w:ascii="Arial" w:hAnsi="Arial" w:cs="Arial"/>
          <w:bCs/>
        </w:rPr>
      </w:pPr>
    </w:p>
    <w:p w14:paraId="3075CDA7" w14:textId="77777777" w:rsidR="00D70FA2" w:rsidRDefault="00D70FA2" w:rsidP="00BE1CA2">
      <w:pPr>
        <w:autoSpaceDE w:val="0"/>
        <w:autoSpaceDN w:val="0"/>
        <w:adjustRightInd w:val="0"/>
        <w:spacing w:after="0" w:line="480" w:lineRule="auto"/>
        <w:rPr>
          <w:rFonts w:ascii="Arial" w:hAnsi="Arial" w:cs="Arial"/>
          <w:bCs/>
        </w:rPr>
      </w:pPr>
    </w:p>
    <w:p w14:paraId="325F3D56" w14:textId="77777777" w:rsidR="00D70FA2" w:rsidRDefault="00D70FA2" w:rsidP="00BE1CA2">
      <w:pPr>
        <w:autoSpaceDE w:val="0"/>
        <w:autoSpaceDN w:val="0"/>
        <w:adjustRightInd w:val="0"/>
        <w:spacing w:after="0" w:line="480" w:lineRule="auto"/>
        <w:rPr>
          <w:rFonts w:ascii="Arial" w:hAnsi="Arial" w:cs="Arial"/>
          <w:bCs/>
        </w:rPr>
      </w:pPr>
    </w:p>
    <w:p w14:paraId="0AC0D287" w14:textId="77777777" w:rsidR="00D70FA2" w:rsidRDefault="00D70FA2" w:rsidP="00BE1CA2">
      <w:pPr>
        <w:autoSpaceDE w:val="0"/>
        <w:autoSpaceDN w:val="0"/>
        <w:adjustRightInd w:val="0"/>
        <w:spacing w:after="0" w:line="480" w:lineRule="auto"/>
        <w:rPr>
          <w:rFonts w:ascii="Arial" w:hAnsi="Arial" w:cs="Arial"/>
          <w:bCs/>
        </w:rPr>
      </w:pPr>
    </w:p>
    <w:p w14:paraId="2259470F" w14:textId="77777777" w:rsidR="00D70FA2" w:rsidRDefault="00D70FA2" w:rsidP="00BE1CA2">
      <w:pPr>
        <w:autoSpaceDE w:val="0"/>
        <w:autoSpaceDN w:val="0"/>
        <w:adjustRightInd w:val="0"/>
        <w:spacing w:after="0" w:line="480" w:lineRule="auto"/>
        <w:rPr>
          <w:rFonts w:ascii="Arial" w:hAnsi="Arial" w:cs="Arial"/>
          <w:bCs/>
        </w:rPr>
      </w:pPr>
    </w:p>
    <w:p w14:paraId="5607BEE6" w14:textId="77777777" w:rsidR="00D70FA2" w:rsidRDefault="00D70FA2" w:rsidP="00BE1CA2">
      <w:pPr>
        <w:autoSpaceDE w:val="0"/>
        <w:autoSpaceDN w:val="0"/>
        <w:adjustRightInd w:val="0"/>
        <w:spacing w:after="0" w:line="480" w:lineRule="auto"/>
        <w:rPr>
          <w:rFonts w:ascii="Arial" w:hAnsi="Arial" w:cs="Arial"/>
          <w:bCs/>
        </w:rPr>
      </w:pPr>
    </w:p>
    <w:p w14:paraId="02335D18" w14:textId="77777777" w:rsidR="00D70FA2" w:rsidRDefault="00D70FA2" w:rsidP="00BE1CA2">
      <w:pPr>
        <w:autoSpaceDE w:val="0"/>
        <w:autoSpaceDN w:val="0"/>
        <w:adjustRightInd w:val="0"/>
        <w:spacing w:after="0" w:line="480" w:lineRule="auto"/>
        <w:rPr>
          <w:rFonts w:ascii="Arial" w:hAnsi="Arial" w:cs="Arial"/>
          <w:bCs/>
        </w:rPr>
      </w:pPr>
    </w:p>
    <w:p w14:paraId="0787058A" w14:textId="77777777" w:rsidR="00D70FA2" w:rsidRDefault="00D70FA2" w:rsidP="00BE1CA2">
      <w:pPr>
        <w:autoSpaceDE w:val="0"/>
        <w:autoSpaceDN w:val="0"/>
        <w:adjustRightInd w:val="0"/>
        <w:spacing w:after="0" w:line="480" w:lineRule="auto"/>
        <w:rPr>
          <w:rFonts w:ascii="Arial" w:hAnsi="Arial" w:cs="Arial"/>
          <w:bCs/>
        </w:rPr>
      </w:pPr>
    </w:p>
    <w:p w14:paraId="61EC2BDE" w14:textId="77777777" w:rsidR="00D70FA2" w:rsidRDefault="00D70FA2" w:rsidP="00BE1CA2">
      <w:pPr>
        <w:autoSpaceDE w:val="0"/>
        <w:autoSpaceDN w:val="0"/>
        <w:adjustRightInd w:val="0"/>
        <w:spacing w:after="0" w:line="480" w:lineRule="auto"/>
        <w:rPr>
          <w:rFonts w:ascii="Arial" w:hAnsi="Arial" w:cs="Arial"/>
          <w:bCs/>
        </w:rPr>
      </w:pPr>
    </w:p>
    <w:p w14:paraId="023AE95E" w14:textId="77777777" w:rsidR="00D70FA2" w:rsidRDefault="00D70FA2" w:rsidP="00BE1CA2">
      <w:pPr>
        <w:autoSpaceDE w:val="0"/>
        <w:autoSpaceDN w:val="0"/>
        <w:adjustRightInd w:val="0"/>
        <w:spacing w:after="0" w:line="480" w:lineRule="auto"/>
        <w:rPr>
          <w:rFonts w:ascii="Arial" w:hAnsi="Arial" w:cs="Arial"/>
          <w:bCs/>
        </w:rPr>
      </w:pPr>
    </w:p>
    <w:p w14:paraId="29176722" w14:textId="77777777" w:rsidR="00F73329" w:rsidRDefault="00FE7364" w:rsidP="00275C13">
      <w:pPr>
        <w:pStyle w:val="Heading1"/>
        <w:numPr>
          <w:ilvl w:val="0"/>
          <w:numId w:val="40"/>
        </w:numPr>
        <w:ind w:left="426" w:hanging="426"/>
      </w:pPr>
      <w:bookmarkStart w:id="75" w:name="_Toc163037328"/>
      <w:r w:rsidRPr="00BE1CA2">
        <w:t>RESPONSE AND RECOVERY</w:t>
      </w:r>
      <w:bookmarkEnd w:id="75"/>
      <w:r w:rsidRPr="00BE1CA2">
        <w:t xml:space="preserve"> </w:t>
      </w:r>
    </w:p>
    <w:p w14:paraId="01DC4EBC" w14:textId="77777777" w:rsidR="00FE7364" w:rsidRPr="00FE7364" w:rsidRDefault="00FE7364" w:rsidP="00FE7364">
      <w:pPr>
        <w:spacing w:line="240" w:lineRule="auto"/>
      </w:pPr>
    </w:p>
    <w:p w14:paraId="7BC5426F" w14:textId="77777777" w:rsidR="00BC3906" w:rsidRPr="00D06F9D" w:rsidRDefault="00D06F9D" w:rsidP="00D06F9D">
      <w:pPr>
        <w:tabs>
          <w:tab w:val="left" w:pos="1230"/>
        </w:tabs>
        <w:spacing w:after="0" w:line="360" w:lineRule="auto"/>
        <w:jc w:val="both"/>
        <w:rPr>
          <w:rFonts w:ascii="Arial Narrow" w:hAnsi="Arial Narrow" w:cs="Arial"/>
          <w:sz w:val="24"/>
          <w:szCs w:val="24"/>
        </w:rPr>
      </w:pPr>
      <w:r>
        <w:rPr>
          <w:rFonts w:ascii="Arial Narrow" w:hAnsi="Arial Narrow" w:cs="Arial"/>
          <w:sz w:val="24"/>
          <w:szCs w:val="24"/>
        </w:rPr>
        <w:t xml:space="preserve">       </w:t>
      </w:r>
      <w:r w:rsidR="00BC3906" w:rsidRPr="00D06F9D">
        <w:rPr>
          <w:rFonts w:ascii="Arial Narrow" w:hAnsi="Arial Narrow" w:cs="Arial"/>
          <w:sz w:val="24"/>
          <w:szCs w:val="24"/>
        </w:rPr>
        <w:t>To ensure effective and appropriate di</w:t>
      </w:r>
      <w:r>
        <w:rPr>
          <w:rFonts w:ascii="Arial Narrow" w:hAnsi="Arial Narrow" w:cs="Arial"/>
          <w:sz w:val="24"/>
          <w:szCs w:val="24"/>
        </w:rPr>
        <w:t>saster response and recovery by:</w:t>
      </w:r>
    </w:p>
    <w:p w14:paraId="599288BF" w14:textId="77777777" w:rsidR="00BC3906" w:rsidRPr="002C42ED" w:rsidRDefault="00BC3906" w:rsidP="002C42ED">
      <w:pPr>
        <w:pStyle w:val="ListParagraph"/>
        <w:numPr>
          <w:ilvl w:val="0"/>
          <w:numId w:val="17"/>
        </w:numPr>
        <w:tabs>
          <w:tab w:val="left" w:pos="1230"/>
        </w:tabs>
        <w:spacing w:after="0" w:line="360" w:lineRule="auto"/>
        <w:jc w:val="both"/>
        <w:rPr>
          <w:rFonts w:ascii="Arial Narrow" w:hAnsi="Arial Narrow" w:cs="Arial"/>
          <w:sz w:val="24"/>
          <w:szCs w:val="24"/>
        </w:rPr>
      </w:pPr>
      <w:r w:rsidRPr="002C42ED">
        <w:rPr>
          <w:rFonts w:ascii="Arial Narrow" w:hAnsi="Arial Narrow" w:cs="Arial"/>
          <w:sz w:val="24"/>
          <w:szCs w:val="24"/>
        </w:rPr>
        <w:t>Implementing a uniform approach to the dissemination of early warnings;</w:t>
      </w:r>
    </w:p>
    <w:p w14:paraId="6594F1DC" w14:textId="77777777" w:rsidR="00BC3906" w:rsidRPr="002C42ED" w:rsidRDefault="00BC3906" w:rsidP="002C42ED">
      <w:pPr>
        <w:pStyle w:val="ListParagraph"/>
        <w:numPr>
          <w:ilvl w:val="0"/>
          <w:numId w:val="16"/>
        </w:numPr>
        <w:tabs>
          <w:tab w:val="left" w:pos="1230"/>
        </w:tabs>
        <w:spacing w:after="0" w:line="360" w:lineRule="auto"/>
        <w:jc w:val="both"/>
        <w:rPr>
          <w:rFonts w:ascii="Arial Narrow" w:hAnsi="Arial Narrow" w:cs="Arial"/>
          <w:sz w:val="24"/>
          <w:szCs w:val="24"/>
        </w:rPr>
      </w:pPr>
      <w:r w:rsidRPr="002C42ED">
        <w:rPr>
          <w:rFonts w:ascii="Arial Narrow" w:hAnsi="Arial Narrow" w:cs="Arial"/>
          <w:sz w:val="24"/>
          <w:szCs w:val="24"/>
        </w:rPr>
        <w:t>Averting or reducing the potential impact in respect of injury</w:t>
      </w:r>
      <w:r w:rsidR="00C865C4" w:rsidRPr="002C42ED">
        <w:rPr>
          <w:rFonts w:ascii="Arial Narrow" w:hAnsi="Arial Narrow" w:cs="Arial"/>
          <w:sz w:val="24"/>
          <w:szCs w:val="24"/>
        </w:rPr>
        <w:t xml:space="preserve"> </w:t>
      </w:r>
      <w:r w:rsidRPr="002C42ED">
        <w:rPr>
          <w:rFonts w:ascii="Arial Narrow" w:hAnsi="Arial Narrow" w:cs="Arial"/>
          <w:sz w:val="24"/>
          <w:szCs w:val="24"/>
        </w:rPr>
        <w:t>,health</w:t>
      </w:r>
      <w:r w:rsidR="00C865C4" w:rsidRPr="002C42ED">
        <w:rPr>
          <w:rFonts w:ascii="Arial Narrow" w:hAnsi="Arial Narrow" w:cs="Arial"/>
          <w:sz w:val="24"/>
          <w:szCs w:val="24"/>
        </w:rPr>
        <w:t xml:space="preserve"> </w:t>
      </w:r>
      <w:r w:rsidRPr="002C42ED">
        <w:rPr>
          <w:rFonts w:ascii="Arial Narrow" w:hAnsi="Arial Narrow" w:cs="Arial"/>
          <w:sz w:val="24"/>
          <w:szCs w:val="24"/>
        </w:rPr>
        <w:t xml:space="preserve">,loss of </w:t>
      </w:r>
      <w:r w:rsidR="00C865C4" w:rsidRPr="002C42ED">
        <w:rPr>
          <w:rFonts w:ascii="Arial Narrow" w:hAnsi="Arial Narrow" w:cs="Arial"/>
          <w:sz w:val="24"/>
          <w:szCs w:val="24"/>
        </w:rPr>
        <w:t>life, property</w:t>
      </w:r>
      <w:r w:rsidRPr="002C42ED">
        <w:rPr>
          <w:rFonts w:ascii="Arial Narrow" w:hAnsi="Arial Narrow" w:cs="Arial"/>
          <w:sz w:val="24"/>
          <w:szCs w:val="24"/>
        </w:rPr>
        <w:t xml:space="preserve"> infrastructure</w:t>
      </w:r>
      <w:r w:rsidR="00D07133">
        <w:rPr>
          <w:rFonts w:ascii="Arial Narrow" w:hAnsi="Arial Narrow" w:cs="Arial"/>
          <w:sz w:val="24"/>
          <w:szCs w:val="24"/>
        </w:rPr>
        <w:t>, environment and G</w:t>
      </w:r>
      <w:r w:rsidR="00C865C4" w:rsidRPr="002C42ED">
        <w:rPr>
          <w:rFonts w:ascii="Arial Narrow" w:hAnsi="Arial Narrow" w:cs="Arial"/>
          <w:sz w:val="24"/>
          <w:szCs w:val="24"/>
        </w:rPr>
        <w:t>overnment services;</w:t>
      </w:r>
    </w:p>
    <w:p w14:paraId="1E0F6309" w14:textId="77777777" w:rsidR="00C865C4" w:rsidRPr="00D07133" w:rsidRDefault="00C865C4" w:rsidP="00D07133">
      <w:pPr>
        <w:pStyle w:val="ListParagraph"/>
        <w:numPr>
          <w:ilvl w:val="0"/>
          <w:numId w:val="16"/>
        </w:numPr>
        <w:tabs>
          <w:tab w:val="left" w:pos="1230"/>
        </w:tabs>
        <w:spacing w:after="0" w:line="360" w:lineRule="auto"/>
        <w:jc w:val="both"/>
        <w:rPr>
          <w:rFonts w:ascii="Arial Narrow" w:hAnsi="Arial Narrow" w:cs="Arial"/>
          <w:sz w:val="24"/>
          <w:szCs w:val="24"/>
        </w:rPr>
      </w:pPr>
      <w:r w:rsidRPr="00D07133">
        <w:rPr>
          <w:rFonts w:ascii="Arial Narrow" w:hAnsi="Arial Narrow" w:cs="Arial"/>
          <w:sz w:val="24"/>
          <w:szCs w:val="24"/>
        </w:rPr>
        <w:t>Implementing immediate integrated and appropriate response and relief measures when significant events or disasters occur or are threatening to occur;</w:t>
      </w:r>
    </w:p>
    <w:p w14:paraId="4F570924" w14:textId="77777777" w:rsidR="00C865C4" w:rsidRDefault="00C865C4" w:rsidP="002C42ED">
      <w:pPr>
        <w:pStyle w:val="ListParagraph"/>
        <w:numPr>
          <w:ilvl w:val="0"/>
          <w:numId w:val="14"/>
        </w:numPr>
        <w:tabs>
          <w:tab w:val="left" w:pos="1230"/>
        </w:tabs>
        <w:spacing w:after="0" w:line="360" w:lineRule="auto"/>
        <w:jc w:val="both"/>
        <w:rPr>
          <w:rFonts w:ascii="Arial Narrow" w:hAnsi="Arial Narrow" w:cs="Arial"/>
          <w:sz w:val="24"/>
          <w:szCs w:val="24"/>
        </w:rPr>
      </w:pPr>
      <w:r w:rsidRPr="002C42ED">
        <w:rPr>
          <w:rFonts w:ascii="Arial Narrow" w:hAnsi="Arial Narrow" w:cs="Arial"/>
          <w:sz w:val="24"/>
          <w:szCs w:val="24"/>
        </w:rPr>
        <w:lastRenderedPageBreak/>
        <w:t xml:space="preserve">Implementing all rehabilitation and reconstruction strategies </w:t>
      </w:r>
      <w:r w:rsidR="000971E6" w:rsidRPr="002C42ED">
        <w:rPr>
          <w:rFonts w:ascii="Arial Narrow" w:hAnsi="Arial Narrow" w:cs="Arial"/>
          <w:sz w:val="24"/>
          <w:szCs w:val="24"/>
        </w:rPr>
        <w:t>following a disaster in an integrated and developmental manner.</w:t>
      </w:r>
    </w:p>
    <w:p w14:paraId="59067EBF" w14:textId="77777777" w:rsidR="002C42ED" w:rsidRPr="002F359D" w:rsidRDefault="002C42ED" w:rsidP="002F359D">
      <w:pPr>
        <w:tabs>
          <w:tab w:val="left" w:pos="1230"/>
        </w:tabs>
        <w:spacing w:after="0" w:line="360" w:lineRule="auto"/>
        <w:jc w:val="both"/>
        <w:rPr>
          <w:rFonts w:ascii="Arial Narrow" w:hAnsi="Arial Narrow" w:cs="Arial"/>
          <w:sz w:val="24"/>
          <w:szCs w:val="24"/>
        </w:rPr>
      </w:pPr>
    </w:p>
    <w:p w14:paraId="693948F7" w14:textId="77777777" w:rsidR="000971E6" w:rsidRPr="00FE7364" w:rsidRDefault="000971E6" w:rsidP="00275C13">
      <w:pPr>
        <w:pStyle w:val="Heading2"/>
        <w:numPr>
          <w:ilvl w:val="1"/>
          <w:numId w:val="40"/>
        </w:numPr>
        <w:spacing w:line="480" w:lineRule="auto"/>
        <w:ind w:left="862"/>
      </w:pPr>
      <w:bookmarkStart w:id="76" w:name="_Toc163037329"/>
      <w:r w:rsidRPr="00FE7364">
        <w:t>Strategic Imper</w:t>
      </w:r>
      <w:r w:rsidR="00FE7364" w:rsidRPr="00FE7364">
        <w:t>ative for Response and Recovery</w:t>
      </w:r>
      <w:bookmarkEnd w:id="76"/>
    </w:p>
    <w:p w14:paraId="55B114EE" w14:textId="77777777" w:rsidR="004B23AE" w:rsidRPr="00B719AC" w:rsidRDefault="000971E6" w:rsidP="00B719AC">
      <w:pPr>
        <w:tabs>
          <w:tab w:val="left" w:pos="1230"/>
        </w:tabs>
        <w:spacing w:line="360" w:lineRule="auto"/>
        <w:ind w:left="862"/>
        <w:jc w:val="both"/>
        <w:rPr>
          <w:rFonts w:ascii="Arial Narrow" w:hAnsi="Arial Narrow" w:cs="Arial"/>
          <w:sz w:val="24"/>
          <w:szCs w:val="24"/>
        </w:rPr>
      </w:pPr>
      <w:r w:rsidRPr="002C42ED">
        <w:rPr>
          <w:rFonts w:ascii="Arial Narrow" w:hAnsi="Arial Narrow" w:cs="Arial"/>
          <w:sz w:val="24"/>
          <w:szCs w:val="24"/>
        </w:rPr>
        <w:t>Response and Recovery consist</w:t>
      </w:r>
      <w:r w:rsidR="00A53C49" w:rsidRPr="002C42ED">
        <w:rPr>
          <w:rFonts w:ascii="Arial Narrow" w:hAnsi="Arial Narrow" w:cs="Arial"/>
          <w:sz w:val="24"/>
          <w:szCs w:val="24"/>
        </w:rPr>
        <w:t xml:space="preserve"> of a series</w:t>
      </w:r>
      <w:r w:rsidR="004B23AE" w:rsidRPr="002C42ED">
        <w:rPr>
          <w:rFonts w:ascii="Arial Narrow" w:hAnsi="Arial Narrow" w:cs="Arial"/>
          <w:sz w:val="24"/>
          <w:szCs w:val="24"/>
        </w:rPr>
        <w:t xml:space="preserve"> of interconnected steps in a continuum. These steps provide a simplistic sequence for emergency preparedness, are generic and can be adjusted to suite any operational needs.</w:t>
      </w:r>
    </w:p>
    <w:tbl>
      <w:tblPr>
        <w:tblStyle w:val="TableGrid"/>
        <w:tblW w:w="0" w:type="auto"/>
        <w:tblInd w:w="895" w:type="dxa"/>
        <w:tblLook w:val="04A0" w:firstRow="1" w:lastRow="0" w:firstColumn="1" w:lastColumn="0" w:noHBand="0" w:noVBand="1"/>
      </w:tblPr>
      <w:tblGrid>
        <w:gridCol w:w="2045"/>
        <w:gridCol w:w="6590"/>
      </w:tblGrid>
      <w:tr w:rsidR="004B23AE" w:rsidRPr="002C42ED" w14:paraId="44A57A6D" w14:textId="77777777" w:rsidTr="00B719AC">
        <w:tc>
          <w:tcPr>
            <w:tcW w:w="2045" w:type="dxa"/>
          </w:tcPr>
          <w:p w14:paraId="057CC934" w14:textId="77777777" w:rsidR="004B23AE" w:rsidRPr="002C42ED" w:rsidRDefault="004B23AE"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Early warnings</w:t>
            </w:r>
          </w:p>
        </w:tc>
        <w:tc>
          <w:tcPr>
            <w:tcW w:w="6590" w:type="dxa"/>
          </w:tcPr>
          <w:p w14:paraId="1F3F8218" w14:textId="77777777" w:rsidR="00B718F7" w:rsidRPr="002C42ED" w:rsidRDefault="003D4460"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Early warning are designed to alert areas, communities, households and individuals to an impending or imminent significant event or disaster so that they can take the necessary steps to avoid or reduce risk and prepare for effective response. Major role players in integrated early warning</w:t>
            </w:r>
            <w:r w:rsidR="00B718F7" w:rsidRPr="002C42ED">
              <w:rPr>
                <w:rFonts w:ascii="Arial Narrow" w:hAnsi="Arial Narrow" w:cs="Arial"/>
                <w:sz w:val="24"/>
                <w:szCs w:val="24"/>
              </w:rPr>
              <w:t xml:space="preserve"> are:</w:t>
            </w:r>
          </w:p>
          <w:p w14:paraId="626EA104" w14:textId="77777777" w:rsidR="00B718F7" w:rsidRDefault="00B719AC"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South African Weather Service- Weather F</w:t>
            </w:r>
            <w:r w:rsidR="00B718F7" w:rsidRPr="002C42ED">
              <w:rPr>
                <w:rFonts w:ascii="Arial Narrow" w:hAnsi="Arial Narrow" w:cs="Arial"/>
                <w:sz w:val="24"/>
                <w:szCs w:val="24"/>
              </w:rPr>
              <w:t>orecasts, satellite information</w:t>
            </w:r>
            <w:r w:rsidR="00D70FA2">
              <w:rPr>
                <w:rFonts w:ascii="Arial Narrow" w:hAnsi="Arial Narrow" w:cs="Arial"/>
                <w:sz w:val="24"/>
                <w:szCs w:val="24"/>
              </w:rPr>
              <w:t>;</w:t>
            </w:r>
          </w:p>
          <w:p w14:paraId="49240F89" w14:textId="77777777" w:rsidR="00D06F9D" w:rsidRPr="002C42ED" w:rsidRDefault="00D06F9D"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uMngeni Resilience Programme</w:t>
            </w:r>
            <w:r w:rsidR="00D70FA2">
              <w:rPr>
                <w:rFonts w:ascii="Arial Narrow" w:hAnsi="Arial Narrow" w:cs="Arial"/>
                <w:sz w:val="24"/>
                <w:szCs w:val="24"/>
              </w:rPr>
              <w:t>;</w:t>
            </w:r>
          </w:p>
          <w:p w14:paraId="0774E8FE" w14:textId="77777777" w:rsidR="00B718F7" w:rsidRPr="002C42ED" w:rsidRDefault="00967498"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Department of Water A</w:t>
            </w:r>
            <w:r w:rsidR="00B718F7" w:rsidRPr="002C42ED">
              <w:rPr>
                <w:rFonts w:ascii="Arial Narrow" w:hAnsi="Arial Narrow" w:cs="Arial"/>
                <w:sz w:val="24"/>
                <w:szCs w:val="24"/>
              </w:rPr>
              <w:t>ffairs</w:t>
            </w:r>
            <w:r>
              <w:rPr>
                <w:rFonts w:ascii="Arial Narrow" w:hAnsi="Arial Narrow" w:cs="Arial"/>
                <w:sz w:val="24"/>
                <w:szCs w:val="24"/>
              </w:rPr>
              <w:t xml:space="preserve">/ uMgungundlovu Water Services </w:t>
            </w:r>
            <w:r w:rsidR="00B718F7" w:rsidRPr="002C42ED">
              <w:rPr>
                <w:rFonts w:ascii="Arial Narrow" w:hAnsi="Arial Narrow" w:cs="Arial"/>
                <w:sz w:val="24"/>
                <w:szCs w:val="24"/>
              </w:rPr>
              <w:t xml:space="preserve">- flood </w:t>
            </w:r>
            <w:r w:rsidR="00E22C9E" w:rsidRPr="002C42ED">
              <w:rPr>
                <w:rFonts w:ascii="Arial Narrow" w:hAnsi="Arial Narrow" w:cs="Arial"/>
                <w:sz w:val="24"/>
                <w:szCs w:val="24"/>
              </w:rPr>
              <w:t>warnings, dam</w:t>
            </w:r>
            <w:r w:rsidR="00B718F7" w:rsidRPr="002C42ED">
              <w:rPr>
                <w:rFonts w:ascii="Arial Narrow" w:hAnsi="Arial Narrow" w:cs="Arial"/>
                <w:sz w:val="24"/>
                <w:szCs w:val="24"/>
              </w:rPr>
              <w:t xml:space="preserve"> and river </w:t>
            </w:r>
            <w:r w:rsidR="00E22C9E" w:rsidRPr="002C42ED">
              <w:rPr>
                <w:rFonts w:ascii="Arial Narrow" w:hAnsi="Arial Narrow" w:cs="Arial"/>
                <w:sz w:val="24"/>
                <w:szCs w:val="24"/>
              </w:rPr>
              <w:t>levels, water</w:t>
            </w:r>
            <w:r w:rsidR="00B718F7" w:rsidRPr="002C42ED">
              <w:rPr>
                <w:rFonts w:ascii="Arial Narrow" w:hAnsi="Arial Narrow" w:cs="Arial"/>
                <w:sz w:val="24"/>
                <w:szCs w:val="24"/>
              </w:rPr>
              <w:t xml:space="preserve"> supplies</w:t>
            </w:r>
            <w:r w:rsidR="00D70FA2">
              <w:rPr>
                <w:rFonts w:ascii="Arial Narrow" w:hAnsi="Arial Narrow" w:cs="Arial"/>
                <w:sz w:val="24"/>
                <w:szCs w:val="24"/>
              </w:rPr>
              <w:t>;</w:t>
            </w:r>
          </w:p>
          <w:p w14:paraId="2B1B132B" w14:textId="77777777" w:rsidR="00B718F7" w:rsidRPr="002C42ED" w:rsidRDefault="00B719AC"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Department of A</w:t>
            </w:r>
            <w:r w:rsidR="006C1B43" w:rsidRPr="002C42ED">
              <w:rPr>
                <w:rFonts w:ascii="Arial Narrow" w:hAnsi="Arial Narrow" w:cs="Arial"/>
                <w:sz w:val="24"/>
                <w:szCs w:val="24"/>
              </w:rPr>
              <w:t xml:space="preserve">griculture- crop </w:t>
            </w:r>
            <w:r w:rsidR="00E22C9E" w:rsidRPr="002C42ED">
              <w:rPr>
                <w:rFonts w:ascii="Arial Narrow" w:hAnsi="Arial Narrow" w:cs="Arial"/>
                <w:sz w:val="24"/>
                <w:szCs w:val="24"/>
              </w:rPr>
              <w:t>forecast, staple</w:t>
            </w:r>
            <w:r w:rsidR="006C1B43" w:rsidRPr="002C42ED">
              <w:rPr>
                <w:rFonts w:ascii="Arial Narrow" w:hAnsi="Arial Narrow" w:cs="Arial"/>
                <w:sz w:val="24"/>
                <w:szCs w:val="24"/>
              </w:rPr>
              <w:t xml:space="preserve"> food </w:t>
            </w:r>
            <w:r w:rsidR="00E22C9E" w:rsidRPr="002C42ED">
              <w:rPr>
                <w:rFonts w:ascii="Arial Narrow" w:hAnsi="Arial Narrow" w:cs="Arial"/>
                <w:sz w:val="24"/>
                <w:szCs w:val="24"/>
              </w:rPr>
              <w:t>quality, forage</w:t>
            </w:r>
            <w:r w:rsidR="006C1B43" w:rsidRPr="002C42ED">
              <w:rPr>
                <w:rFonts w:ascii="Arial Narrow" w:hAnsi="Arial Narrow" w:cs="Arial"/>
                <w:sz w:val="24"/>
                <w:szCs w:val="24"/>
              </w:rPr>
              <w:t xml:space="preserve"> </w:t>
            </w:r>
            <w:r w:rsidR="00E22C9E" w:rsidRPr="002C42ED">
              <w:rPr>
                <w:rFonts w:ascii="Arial Narrow" w:hAnsi="Arial Narrow" w:cs="Arial"/>
                <w:sz w:val="24"/>
                <w:szCs w:val="24"/>
              </w:rPr>
              <w:t>availability, water</w:t>
            </w:r>
            <w:r w:rsidR="00D70FA2">
              <w:rPr>
                <w:rFonts w:ascii="Arial Narrow" w:hAnsi="Arial Narrow" w:cs="Arial"/>
                <w:sz w:val="24"/>
                <w:szCs w:val="24"/>
              </w:rPr>
              <w:t xml:space="preserve"> irrigation, livestock; and</w:t>
            </w:r>
          </w:p>
          <w:p w14:paraId="48BB299E" w14:textId="77777777" w:rsidR="006C1B43" w:rsidRPr="002C42ED" w:rsidRDefault="00B719AC" w:rsidP="002C42ED">
            <w:pPr>
              <w:pStyle w:val="ListParagraph"/>
              <w:numPr>
                <w:ilvl w:val="0"/>
                <w:numId w:val="6"/>
              </w:numPr>
              <w:tabs>
                <w:tab w:val="left" w:pos="1230"/>
              </w:tabs>
              <w:spacing w:line="360" w:lineRule="auto"/>
              <w:rPr>
                <w:rFonts w:ascii="Arial Narrow" w:hAnsi="Arial Narrow" w:cs="Arial"/>
                <w:sz w:val="24"/>
                <w:szCs w:val="24"/>
              </w:rPr>
            </w:pPr>
            <w:r>
              <w:rPr>
                <w:rFonts w:ascii="Arial Narrow" w:hAnsi="Arial Narrow" w:cs="Arial"/>
                <w:sz w:val="24"/>
                <w:szCs w:val="24"/>
              </w:rPr>
              <w:t>Department of H</w:t>
            </w:r>
            <w:r w:rsidR="006C1B43" w:rsidRPr="002C42ED">
              <w:rPr>
                <w:rFonts w:ascii="Arial Narrow" w:hAnsi="Arial Narrow" w:cs="Arial"/>
                <w:sz w:val="24"/>
                <w:szCs w:val="24"/>
              </w:rPr>
              <w:t>ealth- epidemics and dise</w:t>
            </w:r>
            <w:r w:rsidR="00E76079" w:rsidRPr="002C42ED">
              <w:rPr>
                <w:rFonts w:ascii="Arial Narrow" w:hAnsi="Arial Narrow" w:cs="Arial"/>
                <w:sz w:val="24"/>
                <w:szCs w:val="24"/>
              </w:rPr>
              <w:t>ases</w:t>
            </w:r>
            <w:r w:rsidR="00D70FA2">
              <w:rPr>
                <w:rFonts w:ascii="Arial Narrow" w:hAnsi="Arial Narrow" w:cs="Arial"/>
                <w:sz w:val="24"/>
                <w:szCs w:val="24"/>
              </w:rPr>
              <w:t>.</w:t>
            </w:r>
          </w:p>
          <w:p w14:paraId="4F3879CD" w14:textId="77777777" w:rsidR="004B23AE" w:rsidRPr="002C42ED" w:rsidRDefault="003D4460"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 xml:space="preserve">  </w:t>
            </w:r>
          </w:p>
        </w:tc>
      </w:tr>
      <w:tr w:rsidR="004B23AE" w:rsidRPr="002C42ED" w14:paraId="0EC97D4A" w14:textId="77777777" w:rsidTr="00B719AC">
        <w:tc>
          <w:tcPr>
            <w:tcW w:w="2045" w:type="dxa"/>
          </w:tcPr>
          <w:p w14:paraId="1B566FFB" w14:textId="77777777" w:rsidR="004B23AE" w:rsidRPr="002C42ED" w:rsidRDefault="00E22C9E"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Disaster assessment</w:t>
            </w:r>
          </w:p>
        </w:tc>
        <w:tc>
          <w:tcPr>
            <w:tcW w:w="6590" w:type="dxa"/>
          </w:tcPr>
          <w:p w14:paraId="5E12B57E" w14:textId="77777777" w:rsidR="004B23AE" w:rsidRPr="002C42ED" w:rsidRDefault="00E22C9E" w:rsidP="002F359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 xml:space="preserve">On-site </w:t>
            </w:r>
            <w:r w:rsidR="00D70FA2" w:rsidRPr="002C42ED">
              <w:rPr>
                <w:rFonts w:ascii="Arial Narrow" w:hAnsi="Arial Narrow" w:cs="Arial"/>
                <w:sz w:val="24"/>
                <w:szCs w:val="24"/>
              </w:rPr>
              <w:t>assessments</w:t>
            </w:r>
            <w:r w:rsidRPr="002C42ED">
              <w:rPr>
                <w:rFonts w:ascii="Arial Narrow" w:hAnsi="Arial Narrow" w:cs="Arial"/>
                <w:sz w:val="24"/>
                <w:szCs w:val="24"/>
              </w:rPr>
              <w:t xml:space="preserve"> includes establishing wh</w:t>
            </w:r>
            <w:r w:rsidR="002F359D">
              <w:rPr>
                <w:rFonts w:ascii="Arial Narrow" w:hAnsi="Arial Narrow" w:cs="Arial"/>
                <w:sz w:val="24"/>
                <w:szCs w:val="24"/>
              </w:rPr>
              <w:t>ich</w:t>
            </w:r>
            <w:r w:rsidRPr="002C42ED">
              <w:rPr>
                <w:rFonts w:ascii="Arial Narrow" w:hAnsi="Arial Narrow" w:cs="Arial"/>
                <w:sz w:val="24"/>
                <w:szCs w:val="24"/>
              </w:rPr>
              <w:t xml:space="preserve"> resources are necessary to ensure the delivery of </w:t>
            </w:r>
            <w:r w:rsidR="00D06F9D" w:rsidRPr="002C42ED">
              <w:rPr>
                <w:rFonts w:ascii="Arial Narrow" w:hAnsi="Arial Narrow" w:cs="Arial"/>
                <w:sz w:val="24"/>
                <w:szCs w:val="24"/>
              </w:rPr>
              <w:t>immediate, effective</w:t>
            </w:r>
            <w:r w:rsidRPr="002C42ED">
              <w:rPr>
                <w:rFonts w:ascii="Arial Narrow" w:hAnsi="Arial Narrow" w:cs="Arial"/>
                <w:sz w:val="24"/>
                <w:szCs w:val="24"/>
              </w:rPr>
              <w:t xml:space="preserve"> and appropriate response and relief measures to affected areas and communities and to facilitate business continuity.  </w:t>
            </w:r>
          </w:p>
        </w:tc>
      </w:tr>
      <w:tr w:rsidR="00E22C9E" w:rsidRPr="002C42ED" w14:paraId="388D247E" w14:textId="77777777" w:rsidTr="00B719AC">
        <w:tc>
          <w:tcPr>
            <w:tcW w:w="2045" w:type="dxa"/>
          </w:tcPr>
          <w:p w14:paraId="62D8438B" w14:textId="77777777" w:rsidR="00E22C9E" w:rsidRPr="002C42ED" w:rsidRDefault="00DC2399"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Response and recovery</w:t>
            </w:r>
          </w:p>
        </w:tc>
        <w:tc>
          <w:tcPr>
            <w:tcW w:w="6590" w:type="dxa"/>
          </w:tcPr>
          <w:p w14:paraId="1DA40629" w14:textId="77777777" w:rsidR="00E22C9E" w:rsidRPr="002C42ED" w:rsidRDefault="00DC2399" w:rsidP="00D70FA2">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The operational plans and guid</w:t>
            </w:r>
            <w:r w:rsidR="00D06F9D">
              <w:rPr>
                <w:rFonts w:ascii="Arial Narrow" w:hAnsi="Arial Narrow" w:cs="Arial"/>
                <w:sz w:val="24"/>
                <w:szCs w:val="24"/>
              </w:rPr>
              <w:t>elines of the various response A</w:t>
            </w:r>
            <w:r w:rsidRPr="002C42ED">
              <w:rPr>
                <w:rFonts w:ascii="Arial Narrow" w:hAnsi="Arial Narrow" w:cs="Arial"/>
                <w:sz w:val="24"/>
                <w:szCs w:val="24"/>
              </w:rPr>
              <w:t xml:space="preserve">gencies that contribute to field operations must be considered when allocating responsibilities for response and recovery. Primary and </w:t>
            </w:r>
            <w:r w:rsidR="00D70FA2">
              <w:rPr>
                <w:rFonts w:ascii="Arial Narrow" w:hAnsi="Arial Narrow" w:cs="Arial"/>
                <w:sz w:val="24"/>
                <w:szCs w:val="24"/>
              </w:rPr>
              <w:t>S</w:t>
            </w:r>
            <w:r w:rsidRPr="002C42ED">
              <w:rPr>
                <w:rFonts w:ascii="Arial Narrow" w:hAnsi="Arial Narrow" w:cs="Arial"/>
                <w:sz w:val="24"/>
                <w:szCs w:val="24"/>
              </w:rPr>
              <w:t xml:space="preserve">econdary responsibilities must be allocated for each of the operational activities associated with disaster response e.g. evacuation, shelter, search and rescue, emergency medical services and firefighting.  </w:t>
            </w:r>
          </w:p>
        </w:tc>
      </w:tr>
      <w:tr w:rsidR="00650737" w:rsidRPr="002C42ED" w14:paraId="54F8ED97" w14:textId="77777777" w:rsidTr="00B719AC">
        <w:tc>
          <w:tcPr>
            <w:tcW w:w="2045" w:type="dxa"/>
          </w:tcPr>
          <w:p w14:paraId="19BDC832" w14:textId="77777777" w:rsidR="00650737" w:rsidRPr="002C42ED" w:rsidRDefault="00650737"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lastRenderedPageBreak/>
              <w:t>Relief measures</w:t>
            </w:r>
          </w:p>
        </w:tc>
        <w:tc>
          <w:tcPr>
            <w:tcW w:w="6590" w:type="dxa"/>
          </w:tcPr>
          <w:p w14:paraId="20B5F883" w14:textId="77777777" w:rsidR="00650737" w:rsidRPr="002C42ED" w:rsidRDefault="00650737"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Relief operations following significant and/or events classified as disasters must be coordinated.</w:t>
            </w:r>
          </w:p>
          <w:p w14:paraId="000B84F9" w14:textId="77777777" w:rsidR="00650737" w:rsidRPr="002C42ED" w:rsidRDefault="00650737" w:rsidP="002C42ED">
            <w:pPr>
              <w:pStyle w:val="ListParagraph"/>
              <w:tabs>
                <w:tab w:val="left" w:pos="1230"/>
              </w:tabs>
              <w:spacing w:line="360" w:lineRule="auto"/>
              <w:ind w:left="0"/>
              <w:rPr>
                <w:rFonts w:ascii="Arial Narrow" w:hAnsi="Arial Narrow" w:cs="Arial"/>
                <w:sz w:val="24"/>
                <w:szCs w:val="24"/>
              </w:rPr>
            </w:pPr>
            <w:r w:rsidRPr="002C42ED">
              <w:rPr>
                <w:rFonts w:ascii="Arial Narrow" w:hAnsi="Arial Narrow" w:cs="Arial"/>
                <w:sz w:val="24"/>
                <w:szCs w:val="24"/>
              </w:rPr>
              <w:t xml:space="preserve">Relief assistance and donations must be equitably distributed. </w:t>
            </w:r>
          </w:p>
        </w:tc>
      </w:tr>
    </w:tbl>
    <w:p w14:paraId="6CBFAF58" w14:textId="77777777" w:rsidR="004B23AE" w:rsidRDefault="004B23AE" w:rsidP="00D70FA2">
      <w:pPr>
        <w:tabs>
          <w:tab w:val="left" w:pos="1230"/>
        </w:tabs>
        <w:spacing w:after="0"/>
        <w:rPr>
          <w:rFonts w:ascii="Arial Narrow" w:hAnsi="Arial Narrow"/>
          <w:sz w:val="24"/>
          <w:szCs w:val="24"/>
        </w:rPr>
      </w:pPr>
    </w:p>
    <w:p w14:paraId="10B6A341" w14:textId="77777777" w:rsidR="002F359D" w:rsidRPr="000971E6" w:rsidRDefault="002F359D" w:rsidP="00D70FA2">
      <w:pPr>
        <w:tabs>
          <w:tab w:val="left" w:pos="1230"/>
        </w:tabs>
        <w:spacing w:after="0"/>
      </w:pPr>
    </w:p>
    <w:p w14:paraId="49A1B7D3" w14:textId="77777777" w:rsidR="00F73329" w:rsidRPr="00FE7364" w:rsidRDefault="00F73329" w:rsidP="00275C13">
      <w:pPr>
        <w:pStyle w:val="Heading1"/>
        <w:numPr>
          <w:ilvl w:val="0"/>
          <w:numId w:val="40"/>
        </w:numPr>
        <w:spacing w:line="480" w:lineRule="auto"/>
        <w:ind w:left="426" w:hanging="426"/>
      </w:pPr>
      <w:bookmarkStart w:id="77" w:name="_Toc163037330"/>
      <w:r w:rsidRPr="00FE7364">
        <w:t>Information Management and Communication</w:t>
      </w:r>
      <w:bookmarkEnd w:id="77"/>
      <w:r w:rsidR="0047224B" w:rsidRPr="00FE7364">
        <w:t xml:space="preserve"> </w:t>
      </w:r>
    </w:p>
    <w:p w14:paraId="5C15F0DE" w14:textId="77777777" w:rsidR="006C2C59" w:rsidRPr="00E1205A" w:rsidRDefault="006C2C59" w:rsidP="00E1205A">
      <w:pPr>
        <w:spacing w:line="360" w:lineRule="auto"/>
        <w:jc w:val="both"/>
        <w:rPr>
          <w:rFonts w:ascii="Arial" w:hAnsi="Arial" w:cs="Arial"/>
          <w:b/>
        </w:rPr>
      </w:pPr>
      <w:r w:rsidRPr="00E1205A">
        <w:rPr>
          <w:rFonts w:ascii="Arial" w:hAnsi="Arial" w:cs="Arial"/>
          <w:b/>
        </w:rPr>
        <w:t>Objective</w:t>
      </w:r>
    </w:p>
    <w:p w14:paraId="50C65EF9" w14:textId="77777777" w:rsidR="006C2C59" w:rsidRDefault="006C2C59" w:rsidP="002C42ED">
      <w:pPr>
        <w:spacing w:after="0" w:line="360" w:lineRule="auto"/>
        <w:ind w:left="720"/>
        <w:jc w:val="both"/>
        <w:rPr>
          <w:rFonts w:ascii="Arial Narrow" w:hAnsi="Arial Narrow" w:cs="Arial"/>
          <w:sz w:val="24"/>
          <w:szCs w:val="24"/>
        </w:rPr>
      </w:pPr>
      <w:r w:rsidRPr="002C42ED">
        <w:rPr>
          <w:rFonts w:ascii="Arial Narrow" w:hAnsi="Arial Narrow" w:cs="Arial"/>
          <w:sz w:val="24"/>
          <w:szCs w:val="24"/>
        </w:rPr>
        <w:t>To guide the development of comprehensive information management and communication system and establish integrated communication links with all disaster risk management role players.</w:t>
      </w:r>
    </w:p>
    <w:p w14:paraId="653646A1" w14:textId="77777777" w:rsidR="002C42ED" w:rsidRPr="002C42ED" w:rsidRDefault="002C42ED" w:rsidP="002C42ED">
      <w:pPr>
        <w:spacing w:after="0" w:line="360" w:lineRule="auto"/>
        <w:ind w:left="720"/>
        <w:jc w:val="both"/>
        <w:rPr>
          <w:rFonts w:ascii="Arial Narrow" w:hAnsi="Arial Narrow" w:cs="Arial"/>
          <w:sz w:val="24"/>
          <w:szCs w:val="24"/>
        </w:rPr>
      </w:pPr>
    </w:p>
    <w:p w14:paraId="6E4075F6" w14:textId="77777777" w:rsidR="00FE5884" w:rsidRPr="00FE5884" w:rsidRDefault="006C2C59" w:rsidP="00275C13">
      <w:pPr>
        <w:pStyle w:val="Heading2"/>
        <w:numPr>
          <w:ilvl w:val="1"/>
          <w:numId w:val="40"/>
        </w:numPr>
        <w:spacing w:line="480" w:lineRule="auto"/>
        <w:ind w:left="862"/>
      </w:pPr>
      <w:r w:rsidRPr="00E1205A">
        <w:t xml:space="preserve"> </w:t>
      </w:r>
      <w:bookmarkStart w:id="78" w:name="_Toc163037331"/>
      <w:r w:rsidRPr="00FE5884">
        <w:t>Information management and communication system</w:t>
      </w:r>
      <w:bookmarkEnd w:id="78"/>
    </w:p>
    <w:p w14:paraId="39FA58A7" w14:textId="77777777" w:rsidR="00377738" w:rsidRDefault="00B719AC" w:rsidP="002C42ED">
      <w:pPr>
        <w:spacing w:after="0" w:line="360" w:lineRule="auto"/>
        <w:ind w:left="720"/>
        <w:jc w:val="both"/>
        <w:rPr>
          <w:rFonts w:ascii="Arial Narrow" w:hAnsi="Arial Narrow" w:cs="Arial"/>
          <w:sz w:val="24"/>
          <w:szCs w:val="24"/>
        </w:rPr>
      </w:pPr>
      <w:r>
        <w:rPr>
          <w:rFonts w:ascii="Arial Narrow" w:hAnsi="Arial Narrow" w:cs="Arial"/>
          <w:sz w:val="24"/>
          <w:szCs w:val="24"/>
        </w:rPr>
        <w:t>The Information Management and Communication S</w:t>
      </w:r>
      <w:r w:rsidR="00377738" w:rsidRPr="002C42ED">
        <w:rPr>
          <w:rFonts w:ascii="Arial Narrow" w:hAnsi="Arial Narrow" w:cs="Arial"/>
          <w:sz w:val="24"/>
          <w:szCs w:val="24"/>
        </w:rPr>
        <w:t>ystem required to execute this plan must include the establishment of communication</w:t>
      </w:r>
      <w:r w:rsidR="00603BAD" w:rsidRPr="002C42ED">
        <w:rPr>
          <w:rFonts w:ascii="Arial Narrow" w:hAnsi="Arial Narrow" w:cs="Arial"/>
          <w:sz w:val="24"/>
          <w:szCs w:val="24"/>
        </w:rPr>
        <w:t xml:space="preserve"> links that must enable the receipt, transmission and dissem</w:t>
      </w:r>
      <w:r w:rsidR="00967498">
        <w:rPr>
          <w:rFonts w:ascii="Arial Narrow" w:hAnsi="Arial Narrow" w:cs="Arial"/>
          <w:sz w:val="24"/>
          <w:szCs w:val="24"/>
        </w:rPr>
        <w:t>ination of information between Disaster M</w:t>
      </w:r>
      <w:r w:rsidR="00603BAD" w:rsidRPr="002C42ED">
        <w:rPr>
          <w:rFonts w:ascii="Arial Narrow" w:hAnsi="Arial Narrow" w:cs="Arial"/>
          <w:sz w:val="24"/>
          <w:szCs w:val="24"/>
        </w:rPr>
        <w:t>anagement centres and those likely to be affected by disaster risks as well as other role players and stakeholders</w:t>
      </w:r>
      <w:r w:rsidR="00715E46" w:rsidRPr="002C42ED">
        <w:rPr>
          <w:rFonts w:ascii="Arial Narrow" w:hAnsi="Arial Narrow" w:cs="Arial"/>
          <w:sz w:val="24"/>
          <w:szCs w:val="24"/>
        </w:rPr>
        <w:t xml:space="preserve"> involved in disaster risk management. The design of the system must take into account the lack of technological infrastructure in areas and communities most at risk, as well as telephonic system failures during disasters. This must require the use of a dedicated two-way provincial emergency radio communication network. </w:t>
      </w:r>
    </w:p>
    <w:p w14:paraId="5427C2ED" w14:textId="77777777" w:rsidR="002C42ED" w:rsidRPr="002C42ED" w:rsidRDefault="002C42ED" w:rsidP="002C42ED">
      <w:pPr>
        <w:spacing w:after="0" w:line="360" w:lineRule="auto"/>
        <w:ind w:left="720"/>
        <w:jc w:val="both"/>
        <w:rPr>
          <w:rFonts w:ascii="Arial Narrow" w:hAnsi="Arial Narrow" w:cs="Arial"/>
          <w:sz w:val="24"/>
          <w:szCs w:val="24"/>
        </w:rPr>
      </w:pPr>
    </w:p>
    <w:p w14:paraId="146DEA26" w14:textId="77777777" w:rsidR="00715E46" w:rsidRPr="00FE5884" w:rsidRDefault="008F4FD2" w:rsidP="00275C13">
      <w:pPr>
        <w:pStyle w:val="Heading2"/>
        <w:numPr>
          <w:ilvl w:val="1"/>
          <w:numId w:val="40"/>
        </w:numPr>
        <w:spacing w:line="480" w:lineRule="auto"/>
        <w:ind w:left="862"/>
      </w:pPr>
      <w:bookmarkStart w:id="79" w:name="_Toc163037332"/>
      <w:r w:rsidRPr="00FE5884">
        <w:t>Integrated information management and communication model</w:t>
      </w:r>
      <w:bookmarkEnd w:id="79"/>
      <w:r w:rsidRPr="00FE5884">
        <w:t xml:space="preserve"> </w:t>
      </w:r>
    </w:p>
    <w:p w14:paraId="57BC646F" w14:textId="77777777" w:rsidR="008F4FD2" w:rsidRDefault="008F4FD2" w:rsidP="002C42ED">
      <w:pPr>
        <w:spacing w:after="0" w:line="360" w:lineRule="auto"/>
        <w:ind w:left="720"/>
        <w:jc w:val="both"/>
        <w:rPr>
          <w:rFonts w:ascii="Arial Narrow" w:hAnsi="Arial Narrow" w:cs="Arial"/>
          <w:sz w:val="24"/>
          <w:szCs w:val="24"/>
        </w:rPr>
      </w:pPr>
      <w:r w:rsidRPr="002C42ED">
        <w:rPr>
          <w:rFonts w:ascii="Arial Narrow" w:hAnsi="Arial Narrow" w:cs="Arial"/>
          <w:sz w:val="24"/>
          <w:szCs w:val="24"/>
        </w:rPr>
        <w:t>An integrated information management and communication system must be established to achieve the objectives of the KP</w:t>
      </w:r>
      <w:r w:rsidR="002F359D">
        <w:rPr>
          <w:rFonts w:ascii="Arial Narrow" w:hAnsi="Arial Narrow" w:cs="Arial"/>
          <w:sz w:val="24"/>
          <w:szCs w:val="24"/>
        </w:rPr>
        <w:t>As and enablers outlined on the National Disaster M</w:t>
      </w:r>
      <w:r w:rsidRPr="002C42ED">
        <w:rPr>
          <w:rFonts w:ascii="Arial Narrow" w:hAnsi="Arial Narrow" w:cs="Arial"/>
          <w:sz w:val="24"/>
          <w:szCs w:val="24"/>
        </w:rPr>
        <w:t>anageme</w:t>
      </w:r>
      <w:r w:rsidR="002F359D">
        <w:rPr>
          <w:rFonts w:ascii="Arial Narrow" w:hAnsi="Arial Narrow" w:cs="Arial"/>
          <w:sz w:val="24"/>
          <w:szCs w:val="24"/>
        </w:rPr>
        <w:t>nt F</w:t>
      </w:r>
      <w:r w:rsidRPr="002C42ED">
        <w:rPr>
          <w:rFonts w:ascii="Arial Narrow" w:hAnsi="Arial Narrow" w:cs="Arial"/>
          <w:sz w:val="24"/>
          <w:szCs w:val="24"/>
        </w:rPr>
        <w:t>ramework.</w:t>
      </w:r>
    </w:p>
    <w:p w14:paraId="7165CBBD" w14:textId="77777777" w:rsidR="002C42ED" w:rsidRPr="002C42ED" w:rsidRDefault="002C42ED" w:rsidP="002C42ED">
      <w:pPr>
        <w:spacing w:after="0" w:line="360" w:lineRule="auto"/>
        <w:ind w:left="720"/>
        <w:jc w:val="both"/>
        <w:rPr>
          <w:rFonts w:ascii="Arial Narrow" w:hAnsi="Arial Narrow" w:cs="Arial"/>
          <w:sz w:val="24"/>
          <w:szCs w:val="24"/>
        </w:rPr>
      </w:pPr>
    </w:p>
    <w:p w14:paraId="6946148F" w14:textId="77777777" w:rsidR="008F4FD2" w:rsidRPr="00FE5884" w:rsidRDefault="00B85296" w:rsidP="00275C13">
      <w:pPr>
        <w:pStyle w:val="Heading2"/>
        <w:numPr>
          <w:ilvl w:val="1"/>
          <w:numId w:val="40"/>
        </w:numPr>
        <w:spacing w:line="480" w:lineRule="auto"/>
        <w:ind w:left="862"/>
      </w:pPr>
      <w:bookmarkStart w:id="80" w:name="_Toc163037333"/>
      <w:r w:rsidRPr="00FE5884">
        <w:t>Data acquisition (Data collection and capturing)</w:t>
      </w:r>
      <w:bookmarkEnd w:id="80"/>
    </w:p>
    <w:p w14:paraId="408F9860" w14:textId="77777777" w:rsidR="00B85296" w:rsidRPr="004E5F61" w:rsidRDefault="00B85296" w:rsidP="002C42ED">
      <w:pPr>
        <w:spacing w:line="360" w:lineRule="auto"/>
        <w:ind w:left="720"/>
        <w:jc w:val="both"/>
        <w:rPr>
          <w:rFonts w:ascii="Arial Narrow" w:hAnsi="Arial Narrow" w:cs="Arial"/>
          <w:sz w:val="24"/>
          <w:szCs w:val="24"/>
        </w:rPr>
      </w:pPr>
      <w:r w:rsidRPr="004E5F61">
        <w:rPr>
          <w:rFonts w:ascii="Arial Narrow" w:hAnsi="Arial Narrow" w:cs="Arial"/>
          <w:sz w:val="24"/>
          <w:szCs w:val="24"/>
        </w:rPr>
        <w:t>The process must identify both the inputs and data sources (data custodians) that must be required to ensure effective support for the implementation of the plan.</w:t>
      </w:r>
    </w:p>
    <w:p w14:paraId="5FD58054" w14:textId="77777777" w:rsidR="00B85296" w:rsidRPr="004E5F61" w:rsidRDefault="00B85296" w:rsidP="002C42ED">
      <w:pPr>
        <w:spacing w:line="360" w:lineRule="auto"/>
        <w:ind w:firstLine="720"/>
        <w:jc w:val="both"/>
        <w:rPr>
          <w:rFonts w:ascii="Arial Narrow" w:hAnsi="Arial Narrow" w:cs="Arial"/>
          <w:sz w:val="24"/>
          <w:szCs w:val="24"/>
        </w:rPr>
      </w:pPr>
      <w:r w:rsidRPr="004E5F61">
        <w:rPr>
          <w:rFonts w:ascii="Arial Narrow" w:hAnsi="Arial Narrow" w:cs="Arial"/>
          <w:sz w:val="24"/>
          <w:szCs w:val="24"/>
        </w:rPr>
        <w:t xml:space="preserve">The following types of data, among others </w:t>
      </w:r>
      <w:r w:rsidR="00EE150E">
        <w:rPr>
          <w:rFonts w:ascii="Arial Narrow" w:hAnsi="Arial Narrow" w:cs="Arial"/>
          <w:sz w:val="24"/>
          <w:szCs w:val="24"/>
        </w:rPr>
        <w:t>is</w:t>
      </w:r>
      <w:r w:rsidRPr="004E5F61">
        <w:rPr>
          <w:rFonts w:ascii="Arial Narrow" w:hAnsi="Arial Narrow" w:cs="Arial"/>
          <w:sz w:val="24"/>
          <w:szCs w:val="24"/>
        </w:rPr>
        <w:t xml:space="preserve"> </w:t>
      </w:r>
      <w:r w:rsidR="00F40450" w:rsidRPr="004E5F61">
        <w:rPr>
          <w:rFonts w:ascii="Arial Narrow" w:hAnsi="Arial Narrow" w:cs="Arial"/>
          <w:sz w:val="24"/>
          <w:szCs w:val="24"/>
        </w:rPr>
        <w:t>required:</w:t>
      </w:r>
    </w:p>
    <w:p w14:paraId="1CA8EE1C" w14:textId="77777777" w:rsidR="00B85296" w:rsidRPr="004E5F61" w:rsidRDefault="00B85296"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Base data (e.g.</w:t>
      </w:r>
      <w:r w:rsidR="00D6269A" w:rsidRPr="004E5F61">
        <w:rPr>
          <w:rFonts w:ascii="Arial Narrow" w:hAnsi="Arial Narrow" w:cs="Arial"/>
          <w:sz w:val="24"/>
          <w:szCs w:val="24"/>
        </w:rPr>
        <w:t xml:space="preserve"> topographical, census, land </w:t>
      </w:r>
      <w:r w:rsidR="00F40450" w:rsidRPr="004E5F61">
        <w:rPr>
          <w:rFonts w:ascii="Arial Narrow" w:hAnsi="Arial Narrow" w:cs="Arial"/>
          <w:sz w:val="24"/>
          <w:szCs w:val="24"/>
        </w:rPr>
        <w:t>cover,</w:t>
      </w:r>
      <w:r w:rsidR="00D6269A" w:rsidRPr="004E5F61">
        <w:rPr>
          <w:rFonts w:ascii="Arial Narrow" w:hAnsi="Arial Narrow" w:cs="Arial"/>
          <w:sz w:val="24"/>
          <w:szCs w:val="24"/>
        </w:rPr>
        <w:t xml:space="preserve"> infrastructure, deeds, environmental)</w:t>
      </w:r>
      <w:r w:rsidR="00275C13">
        <w:rPr>
          <w:rFonts w:ascii="Arial Narrow" w:hAnsi="Arial Narrow" w:cs="Arial"/>
          <w:sz w:val="24"/>
          <w:szCs w:val="24"/>
        </w:rPr>
        <w:t>;</w:t>
      </w:r>
    </w:p>
    <w:p w14:paraId="17C3689D"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Dynamic data (e.g. contact and other relevant details of all role players)</w:t>
      </w:r>
      <w:r w:rsidR="00275C13">
        <w:rPr>
          <w:rFonts w:ascii="Arial Narrow" w:hAnsi="Arial Narrow" w:cs="Arial"/>
          <w:sz w:val="24"/>
          <w:szCs w:val="24"/>
        </w:rPr>
        <w:t>;</w:t>
      </w:r>
    </w:p>
    <w:p w14:paraId="3E910A9B"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Field data (e.g. features of buildings, infrastructure)</w:t>
      </w:r>
      <w:r w:rsidR="00275C13">
        <w:rPr>
          <w:rFonts w:ascii="Arial Narrow" w:hAnsi="Arial Narrow" w:cs="Arial"/>
          <w:sz w:val="24"/>
          <w:szCs w:val="24"/>
        </w:rPr>
        <w:t>;</w:t>
      </w:r>
    </w:p>
    <w:p w14:paraId="5D509F4B"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t>Situational reporting system ( e.g. incident, local condition)</w:t>
      </w:r>
      <w:r w:rsidR="00275C13">
        <w:rPr>
          <w:rFonts w:ascii="Arial Narrow" w:hAnsi="Arial Narrow" w:cs="Arial"/>
          <w:sz w:val="24"/>
          <w:szCs w:val="24"/>
        </w:rPr>
        <w:t>;</w:t>
      </w:r>
    </w:p>
    <w:p w14:paraId="78FBE8EB" w14:textId="77777777" w:rsidR="00D6269A" w:rsidRPr="004E5F61" w:rsidRDefault="00D6269A" w:rsidP="00531BF3">
      <w:pPr>
        <w:pStyle w:val="ListParagraph"/>
        <w:numPr>
          <w:ilvl w:val="0"/>
          <w:numId w:val="14"/>
        </w:numPr>
        <w:spacing w:line="360" w:lineRule="auto"/>
        <w:jc w:val="both"/>
        <w:rPr>
          <w:rFonts w:ascii="Arial Narrow" w:hAnsi="Arial Narrow" w:cs="Arial"/>
          <w:sz w:val="24"/>
          <w:szCs w:val="24"/>
        </w:rPr>
      </w:pPr>
      <w:r w:rsidRPr="004E5F61">
        <w:rPr>
          <w:rFonts w:ascii="Arial Narrow" w:hAnsi="Arial Narrow" w:cs="Arial"/>
          <w:sz w:val="24"/>
          <w:szCs w:val="24"/>
        </w:rPr>
        <w:lastRenderedPageBreak/>
        <w:t>Hazard tracking (e.g. weather condit</w:t>
      </w:r>
      <w:r w:rsidR="000C380A" w:rsidRPr="004E5F61">
        <w:rPr>
          <w:rFonts w:ascii="Arial Narrow" w:hAnsi="Arial Narrow" w:cs="Arial"/>
          <w:sz w:val="24"/>
          <w:szCs w:val="24"/>
        </w:rPr>
        <w:t>ions, flood fire hazard conditions ,droughts)</w:t>
      </w:r>
      <w:r w:rsidR="00275C13">
        <w:rPr>
          <w:rFonts w:ascii="Arial Narrow" w:hAnsi="Arial Narrow" w:cs="Arial"/>
          <w:sz w:val="24"/>
          <w:szCs w:val="24"/>
        </w:rPr>
        <w:t>; and</w:t>
      </w:r>
    </w:p>
    <w:p w14:paraId="7323760E" w14:textId="77777777" w:rsidR="000C380A" w:rsidRPr="004E5F61" w:rsidRDefault="000C380A" w:rsidP="00531BF3">
      <w:pPr>
        <w:pStyle w:val="ListParagraph"/>
        <w:numPr>
          <w:ilvl w:val="0"/>
          <w:numId w:val="14"/>
        </w:numPr>
        <w:rPr>
          <w:rFonts w:ascii="Arial Narrow" w:hAnsi="Arial Narrow" w:cs="Arial"/>
          <w:sz w:val="24"/>
          <w:szCs w:val="24"/>
        </w:rPr>
      </w:pPr>
      <w:r w:rsidRPr="004E5F61">
        <w:rPr>
          <w:rFonts w:ascii="Arial Narrow" w:hAnsi="Arial Narrow" w:cs="Arial"/>
          <w:sz w:val="24"/>
          <w:szCs w:val="24"/>
        </w:rPr>
        <w:t>Early warnings</w:t>
      </w:r>
      <w:r w:rsidR="00275C13">
        <w:rPr>
          <w:rFonts w:ascii="Arial Narrow" w:hAnsi="Arial Narrow" w:cs="Arial"/>
          <w:sz w:val="24"/>
          <w:szCs w:val="24"/>
        </w:rPr>
        <w:t>.</w:t>
      </w:r>
      <w:r w:rsidRPr="004E5F61">
        <w:rPr>
          <w:rFonts w:ascii="Arial Narrow" w:hAnsi="Arial Narrow" w:cs="Arial"/>
          <w:sz w:val="24"/>
          <w:szCs w:val="24"/>
        </w:rPr>
        <w:t xml:space="preserve"> </w:t>
      </w:r>
    </w:p>
    <w:p w14:paraId="3274EC80" w14:textId="77777777" w:rsidR="00275C13" w:rsidRPr="00D70FA2" w:rsidRDefault="00275C13" w:rsidP="00275C13">
      <w:pPr>
        <w:autoSpaceDE w:val="0"/>
        <w:autoSpaceDN w:val="0"/>
        <w:adjustRightInd w:val="0"/>
        <w:spacing w:after="0" w:line="240" w:lineRule="auto"/>
        <w:rPr>
          <w:rFonts w:ascii="Arial" w:eastAsia="Calibri" w:hAnsi="Arial" w:cs="Arial"/>
          <w:b/>
          <w:bCs/>
          <w:color w:val="000000"/>
          <w:sz w:val="24"/>
          <w:szCs w:val="24"/>
        </w:rPr>
      </w:pPr>
      <w:r>
        <w:rPr>
          <w:rFonts w:ascii="Arial" w:eastAsia="Calibri" w:hAnsi="Arial" w:cs="Arial"/>
          <w:b/>
          <w:bCs/>
          <w:color w:val="000000"/>
          <w:sz w:val="24"/>
          <w:szCs w:val="24"/>
        </w:rPr>
        <w:t>7.4</w:t>
      </w:r>
      <w:r w:rsidRPr="00D70FA2">
        <w:rPr>
          <w:rFonts w:ascii="Arial" w:eastAsia="Calibri" w:hAnsi="Arial" w:cs="Arial"/>
          <w:b/>
          <w:bCs/>
          <w:color w:val="000000"/>
          <w:sz w:val="24"/>
          <w:szCs w:val="24"/>
        </w:rPr>
        <w:t xml:space="preserve"> Disaster Management Early Warning Structures </w:t>
      </w:r>
    </w:p>
    <w:p w14:paraId="4AA1B641" w14:textId="77777777" w:rsidR="00275C13" w:rsidRPr="00D70FA2" w:rsidRDefault="00275C13" w:rsidP="00275C13">
      <w:pPr>
        <w:autoSpaceDE w:val="0"/>
        <w:autoSpaceDN w:val="0"/>
        <w:adjustRightInd w:val="0"/>
        <w:spacing w:after="0" w:line="240" w:lineRule="auto"/>
        <w:rPr>
          <w:rFonts w:ascii="Arial Narrow" w:eastAsia="Calibri" w:hAnsi="Arial Narrow" w:cs="Arial"/>
          <w:b/>
          <w:bCs/>
          <w:color w:val="000000"/>
          <w:sz w:val="24"/>
          <w:szCs w:val="24"/>
        </w:rPr>
      </w:pPr>
    </w:p>
    <w:p w14:paraId="38D9A797" w14:textId="77777777" w:rsidR="00275C13" w:rsidRPr="00D70FA2" w:rsidRDefault="00275C13" w:rsidP="00275C13">
      <w:pPr>
        <w:autoSpaceDE w:val="0"/>
        <w:autoSpaceDN w:val="0"/>
        <w:adjustRightInd w:val="0"/>
        <w:spacing w:after="0" w:line="240" w:lineRule="auto"/>
        <w:rPr>
          <w:rFonts w:ascii="Arial Narrow" w:eastAsia="Calibri" w:hAnsi="Arial Narrow" w:cs="Arial"/>
          <w:color w:val="000000"/>
          <w:sz w:val="24"/>
          <w:szCs w:val="24"/>
        </w:rPr>
      </w:pPr>
    </w:p>
    <w:p w14:paraId="10FF2CBE" w14:textId="77777777" w:rsidR="00275C13" w:rsidRPr="00D70FA2" w:rsidRDefault="00275C13" w:rsidP="00275C13">
      <w:pPr>
        <w:autoSpaceDE w:val="0"/>
        <w:autoSpaceDN w:val="0"/>
        <w:adjustRightInd w:val="0"/>
        <w:spacing w:after="0" w:line="240" w:lineRule="auto"/>
        <w:ind w:left="720"/>
        <w:rPr>
          <w:rFonts w:ascii="Arial Narrow" w:eastAsia="Calibri" w:hAnsi="Arial Narrow" w:cs="Arial"/>
          <w:color w:val="000000"/>
          <w:sz w:val="24"/>
          <w:szCs w:val="24"/>
        </w:rPr>
      </w:pPr>
      <w:r w:rsidRPr="00D70FA2">
        <w:rPr>
          <w:rFonts w:ascii="Arial Narrow" w:eastAsia="Calibri" w:hAnsi="Arial Narrow" w:cs="Arial"/>
          <w:color w:val="000000"/>
          <w:sz w:val="24"/>
          <w:szCs w:val="24"/>
        </w:rPr>
        <w:t>The following diagram provides the effective flow of early warning and preparedness information. These channels of communication and information dissemination should be established and confirmed on a regular basis to ensure that they are in place and functioning optimally.</w:t>
      </w:r>
    </w:p>
    <w:p w14:paraId="2864232E" w14:textId="77777777" w:rsidR="00275C13" w:rsidRPr="00D70FA2" w:rsidRDefault="00275C13" w:rsidP="00275C13">
      <w:pPr>
        <w:autoSpaceDE w:val="0"/>
        <w:autoSpaceDN w:val="0"/>
        <w:adjustRightInd w:val="0"/>
        <w:spacing w:after="0" w:line="240" w:lineRule="auto"/>
        <w:rPr>
          <w:rFonts w:ascii="Arial Narrow" w:eastAsia="Calibri" w:hAnsi="Arial Narrow" w:cs="Arial"/>
          <w:color w:val="000000"/>
          <w:sz w:val="24"/>
          <w:szCs w:val="24"/>
        </w:rPr>
      </w:pPr>
    </w:p>
    <w:p w14:paraId="24A6715B"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67456" behindDoc="0" locked="0" layoutInCell="1" allowOverlap="1" wp14:anchorId="32C1E0D4" wp14:editId="52DAFB68">
                <wp:simplePos x="0" y="0"/>
                <wp:positionH relativeFrom="column">
                  <wp:posOffset>259715</wp:posOffset>
                </wp:positionH>
                <wp:positionV relativeFrom="paragraph">
                  <wp:posOffset>191770</wp:posOffset>
                </wp:positionV>
                <wp:extent cx="1571625" cy="1095375"/>
                <wp:effectExtent l="0" t="0" r="28575" b="28575"/>
                <wp:wrapNone/>
                <wp:docPr id="22" name="Rectangle 22"/>
                <wp:cNvGraphicFramePr/>
                <a:graphic xmlns:a="http://schemas.openxmlformats.org/drawingml/2006/main">
                  <a:graphicData uri="http://schemas.microsoft.com/office/word/2010/wordprocessingShape">
                    <wps:wsp>
                      <wps:cNvSpPr/>
                      <wps:spPr>
                        <a:xfrm>
                          <a:off x="0" y="0"/>
                          <a:ext cx="1571625" cy="1095375"/>
                        </a:xfrm>
                        <a:prstGeom prst="rect">
                          <a:avLst/>
                        </a:prstGeom>
                        <a:solidFill>
                          <a:srgbClr val="5B9BD5"/>
                        </a:solidFill>
                        <a:ln w="12700" cap="flat" cmpd="sng" algn="ctr">
                          <a:solidFill>
                            <a:srgbClr val="5B9BD5">
                              <a:shade val="50000"/>
                            </a:srgbClr>
                          </a:solidFill>
                          <a:prstDash val="solid"/>
                          <a:miter lim="800000"/>
                        </a:ln>
                        <a:effectLst/>
                      </wps:spPr>
                      <wps:txbx>
                        <w:txbxContent>
                          <w:p w14:paraId="33CAAFDB" w14:textId="77777777" w:rsidR="006A71BF" w:rsidRDefault="006A71BF" w:rsidP="00275C13">
                            <w:pPr>
                              <w:jc w:val="center"/>
                            </w:pPr>
                            <w:r>
                              <w:t xml:space="preserve">International Aid </w:t>
                            </w:r>
                          </w:p>
                          <w:p w14:paraId="01C92C6B" w14:textId="77777777" w:rsidR="006A71BF" w:rsidRDefault="006A71BF" w:rsidP="00275C13">
                            <w:pPr>
                              <w:jc w:val="center"/>
                            </w:pPr>
                            <w:r>
                              <w:t xml:space="preserve">Agencies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2C1E0D4" id="Rectangle 22" o:spid="_x0000_s1032" style="position:absolute;left:0;text-align:left;margin-left:20.45pt;margin-top:15.1pt;width:123.75pt;height:86.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" fillcolor="#5b9bd5" strokecolor="#41719c" strokeweight="1pt">
                <v:textbox>
                  <w:txbxContent>
                    <w:p w14:paraId="33CAAFDB" w14:textId="77777777" w:rsidR="006A71BF" w:rsidRDefault="006A71BF" w:rsidP="00275C13">
                      <w:pPr>
                        <w:jc w:val="center"/>
                      </w:pPr>
                      <w:r>
                        <w:t xml:space="preserve">International Aid </w:t>
                      </w:r>
                    </w:p>
                    <w:p w14:paraId="01C92C6B" w14:textId="77777777" w:rsidR="006A71BF" w:rsidRDefault="006A71BF" w:rsidP="00275C13">
                      <w:pPr>
                        <w:jc w:val="center"/>
                      </w:pPr>
                      <w:r>
                        <w:t xml:space="preserve">Agencies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69504" behindDoc="0" locked="0" layoutInCell="1" allowOverlap="1" wp14:anchorId="35EBAF2E" wp14:editId="2DAC4EDB">
                <wp:simplePos x="0" y="0"/>
                <wp:positionH relativeFrom="column">
                  <wp:posOffset>4031615</wp:posOffset>
                </wp:positionH>
                <wp:positionV relativeFrom="paragraph">
                  <wp:posOffset>211455</wp:posOffset>
                </wp:positionV>
                <wp:extent cx="1514475" cy="1438275"/>
                <wp:effectExtent l="0" t="0" r="28575" b="28575"/>
                <wp:wrapNone/>
                <wp:docPr id="16" name="Rectangle 16"/>
                <wp:cNvGraphicFramePr/>
                <a:graphic xmlns:a="http://schemas.openxmlformats.org/drawingml/2006/main">
                  <a:graphicData uri="http://schemas.microsoft.com/office/word/2010/wordprocessingShape">
                    <wps:wsp>
                      <wps:cNvSpPr/>
                      <wps:spPr>
                        <a:xfrm>
                          <a:off x="0" y="0"/>
                          <a:ext cx="1514475" cy="1438275"/>
                        </a:xfrm>
                        <a:prstGeom prst="rect">
                          <a:avLst/>
                        </a:prstGeom>
                        <a:solidFill>
                          <a:srgbClr val="5B9BD5"/>
                        </a:solidFill>
                        <a:ln w="12700" cap="flat" cmpd="sng" algn="ctr">
                          <a:solidFill>
                            <a:srgbClr val="5B9BD5">
                              <a:shade val="50000"/>
                            </a:srgbClr>
                          </a:solidFill>
                          <a:prstDash val="solid"/>
                          <a:miter lim="800000"/>
                        </a:ln>
                        <a:effectLst/>
                      </wps:spPr>
                      <wps:txbx>
                        <w:txbxContent>
                          <w:p w14:paraId="79FE9333" w14:textId="77777777" w:rsidR="006A71BF" w:rsidRPr="003F3919" w:rsidRDefault="006A71BF" w:rsidP="00275C13">
                            <w:pPr>
                              <w:jc w:val="center"/>
                            </w:pPr>
                            <w:r w:rsidRPr="003F3919">
                              <w:t xml:space="preserve">Meteorological, </w:t>
                            </w:r>
                          </w:p>
                          <w:p w14:paraId="366209EF" w14:textId="77777777" w:rsidR="006A71BF" w:rsidRDefault="006A71BF" w:rsidP="00275C13">
                            <w:pPr>
                              <w:jc w:val="center"/>
                            </w:pPr>
                            <w:r w:rsidRPr="003F3919">
                              <w:t>Health, Police, Environmental, Water &amp; Forestry, Transport, Housing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5EBAF2E" id="Rectangle 16" o:spid="_x0000_s1033" style="position:absolute;left:0;text-align:left;margin-left:317.45pt;margin-top:16.65pt;width:119.25pt;height:113.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" fillcolor="#5b9bd5" strokecolor="#41719c" strokeweight="1pt">
                <v:textbox>
                  <w:txbxContent>
                    <w:p w14:paraId="79FE9333" w14:textId="77777777" w:rsidR="006A71BF" w:rsidRPr="003F3919" w:rsidRDefault="006A71BF" w:rsidP="00275C13">
                      <w:pPr>
                        <w:jc w:val="center"/>
                      </w:pPr>
                      <w:r w:rsidRPr="003F3919">
                        <w:t xml:space="preserve">Meteorological, </w:t>
                      </w:r>
                    </w:p>
                    <w:p w14:paraId="366209EF" w14:textId="77777777" w:rsidR="006A71BF" w:rsidRDefault="006A71BF" w:rsidP="00275C13">
                      <w:pPr>
                        <w:jc w:val="center"/>
                      </w:pPr>
                      <w:r w:rsidRPr="003F3919">
                        <w:t>Health, Police, Environmental, Water &amp; Forestry, Transport, Housing</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68480" behindDoc="0" locked="0" layoutInCell="1" allowOverlap="1" wp14:anchorId="4659E48D" wp14:editId="01A1C985">
                <wp:simplePos x="0" y="0"/>
                <wp:positionH relativeFrom="column">
                  <wp:posOffset>2314575</wp:posOffset>
                </wp:positionH>
                <wp:positionV relativeFrom="paragraph">
                  <wp:posOffset>213995</wp:posOffset>
                </wp:positionV>
                <wp:extent cx="1504950" cy="914400"/>
                <wp:effectExtent l="0" t="0" r="19050" b="19050"/>
                <wp:wrapNone/>
                <wp:docPr id="17" name="Rectangle 17"/>
                <wp:cNvGraphicFramePr/>
                <a:graphic xmlns:a="http://schemas.openxmlformats.org/drawingml/2006/main">
                  <a:graphicData uri="http://schemas.microsoft.com/office/word/2010/wordprocessingShape">
                    <wps:wsp>
                      <wps:cNvSpPr/>
                      <wps:spPr>
                        <a:xfrm>
                          <a:off x="0" y="0"/>
                          <a:ext cx="1504950" cy="914400"/>
                        </a:xfrm>
                        <a:prstGeom prst="rect">
                          <a:avLst/>
                        </a:prstGeom>
                        <a:solidFill>
                          <a:srgbClr val="5B9BD5"/>
                        </a:solidFill>
                        <a:ln w="12700" cap="flat" cmpd="sng" algn="ctr">
                          <a:solidFill>
                            <a:srgbClr val="5B9BD5">
                              <a:shade val="50000"/>
                            </a:srgbClr>
                          </a:solidFill>
                          <a:prstDash val="solid"/>
                          <a:miter lim="800000"/>
                        </a:ln>
                        <a:effectLst/>
                      </wps:spPr>
                      <wps:txbx>
                        <w:txbxContent>
                          <w:p w14:paraId="7C66C430" w14:textId="77777777" w:rsidR="006A71BF" w:rsidRDefault="006A71BF" w:rsidP="00275C13">
                            <w:pPr>
                              <w:jc w:val="center"/>
                            </w:pPr>
                            <w:r>
                              <w:rPr>
                                <w:sz w:val="20"/>
                                <w:szCs w:val="20"/>
                              </w:rPr>
                              <w:t>Minister Responsible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w:pict>
              <v:rect w14:anchorId="4659E48D" id="Rectangle 17" o:spid="_x0000_s1034" style="position:absolute;left:0;text-align:left;margin-left:182.25pt;margin-top:16.85pt;width:118.5pt;height:1in;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" fillcolor="#5b9bd5" strokecolor="#41719c" strokeweight="1pt">
                <v:textbox>
                  <w:txbxContent>
                    <w:p w14:paraId="7C66C430" w14:textId="77777777" w:rsidR="006A71BF" w:rsidRDefault="006A71BF" w:rsidP="00275C13">
                      <w:pPr>
                        <w:jc w:val="center"/>
                      </w:pPr>
                      <w:r>
                        <w:rPr>
                          <w:sz w:val="20"/>
                          <w:szCs w:val="20"/>
                        </w:rPr>
                        <w:t>Minister Responsible</w:t>
                      </w:r>
                    </w:p>
                  </w:txbxContent>
                </v:textbox>
              </v:rect>
            </w:pict>
          </mc:Fallback>
        </mc:AlternateContent>
      </w:r>
    </w:p>
    <w:p w14:paraId="20577B24" w14:textId="77777777" w:rsidR="00275C13" w:rsidRPr="00D70FA2" w:rsidRDefault="00275C13" w:rsidP="00275C13">
      <w:pPr>
        <w:shd w:val="clear" w:color="auto" w:fill="D9E2F3"/>
        <w:tabs>
          <w:tab w:val="left" w:pos="3120"/>
          <w:tab w:val="left" w:pos="5085"/>
          <w:tab w:val="left" w:pos="7530"/>
        </w:tabs>
        <w:spacing w:after="160" w:line="259" w:lineRule="auto"/>
        <w:jc w:val="center"/>
        <w:rPr>
          <w:rFonts w:ascii="Calibri" w:eastAsia="Calibri" w:hAnsi="Calibri" w:cs="Times New Roman"/>
          <w:sz w:val="28"/>
          <w:szCs w:val="28"/>
        </w:rPr>
      </w:pPr>
    </w:p>
    <w:p w14:paraId="571BC7B4"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5FC923FF"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4276E526"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0528" behindDoc="0" locked="0" layoutInCell="1" allowOverlap="1" wp14:anchorId="36BCB40E" wp14:editId="00545488">
                <wp:simplePos x="0" y="0"/>
                <wp:positionH relativeFrom="column">
                  <wp:posOffset>259715</wp:posOffset>
                </wp:positionH>
                <wp:positionV relativeFrom="paragraph">
                  <wp:posOffset>153670</wp:posOffset>
                </wp:positionV>
                <wp:extent cx="1571625" cy="914400"/>
                <wp:effectExtent l="0" t="0" r="28575" b="19050"/>
                <wp:wrapNone/>
                <wp:docPr id="23" name="Rectangle 23"/>
                <wp:cNvGraphicFramePr/>
                <a:graphic xmlns:a="http://schemas.openxmlformats.org/drawingml/2006/main">
                  <a:graphicData uri="http://schemas.microsoft.com/office/word/2010/wordprocessingShape">
                    <wps:wsp>
                      <wps:cNvSpPr/>
                      <wps:spPr>
                        <a:xfrm>
                          <a:off x="0" y="0"/>
                          <a:ext cx="1571625" cy="914400"/>
                        </a:xfrm>
                        <a:prstGeom prst="rect">
                          <a:avLst/>
                        </a:prstGeom>
                        <a:solidFill>
                          <a:srgbClr val="5B9BD5"/>
                        </a:solidFill>
                        <a:ln w="12700" cap="flat" cmpd="sng" algn="ctr">
                          <a:solidFill>
                            <a:srgbClr val="5B9BD5">
                              <a:shade val="50000"/>
                            </a:srgbClr>
                          </a:solidFill>
                          <a:prstDash val="solid"/>
                          <a:miter lim="800000"/>
                        </a:ln>
                        <a:effectLst/>
                      </wps:spPr>
                      <wps:txbx>
                        <w:txbxContent>
                          <w:p w14:paraId="3A303ECA" w14:textId="77777777" w:rsidR="006A71BF" w:rsidRDefault="006A71BF" w:rsidP="00275C13">
                            <w:pPr>
                              <w:jc w:val="center"/>
                            </w:pPr>
                            <w:r>
                              <w:t xml:space="preserve">National Disaster Management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w:pict>
              <v:rect w14:anchorId="36BCB40E" id="Rectangle 23" o:spid="_x0000_s1035" style="position:absolute;left:0;text-align:left;margin-left:20.45pt;margin-top:12.1pt;width:123.75pt;height:1in;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" fillcolor="#5b9bd5" strokecolor="#41719c" strokeweight="1pt">
                <v:textbox>
                  <w:txbxContent>
                    <w:p w14:paraId="3A303ECA" w14:textId="77777777" w:rsidR="006A71BF" w:rsidRDefault="006A71BF" w:rsidP="00275C13">
                      <w:pPr>
                        <w:jc w:val="center"/>
                      </w:pPr>
                      <w:r>
                        <w:t xml:space="preserve">National Disaster Management Centre </w:t>
                      </w:r>
                    </w:p>
                  </w:txbxContent>
                </v:textbox>
              </v:rect>
            </w:pict>
          </mc:Fallback>
        </mc:AlternateContent>
      </w:r>
    </w:p>
    <w:p w14:paraId="6641B1C7"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1552" behindDoc="0" locked="0" layoutInCell="1" allowOverlap="1" wp14:anchorId="3E3BA35F" wp14:editId="10F755AC">
                <wp:simplePos x="0" y="0"/>
                <wp:positionH relativeFrom="column">
                  <wp:posOffset>4031615</wp:posOffset>
                </wp:positionH>
                <wp:positionV relativeFrom="paragraph">
                  <wp:posOffset>132080</wp:posOffset>
                </wp:positionV>
                <wp:extent cx="1514475" cy="1076325"/>
                <wp:effectExtent l="0" t="0" r="28575" b="28575"/>
                <wp:wrapNone/>
                <wp:docPr id="12" name="Rectangle 12"/>
                <wp:cNvGraphicFramePr/>
                <a:graphic xmlns:a="http://schemas.openxmlformats.org/drawingml/2006/main">
                  <a:graphicData uri="http://schemas.microsoft.com/office/word/2010/wordprocessingShape">
                    <wps:wsp>
                      <wps:cNvSpPr/>
                      <wps:spPr>
                        <a:xfrm>
                          <a:off x="0" y="0"/>
                          <a:ext cx="1514475" cy="1076325"/>
                        </a:xfrm>
                        <a:prstGeom prst="rect">
                          <a:avLst/>
                        </a:prstGeom>
                        <a:solidFill>
                          <a:srgbClr val="5B9BD5"/>
                        </a:solidFill>
                        <a:ln w="12700" cap="flat" cmpd="sng" algn="ctr">
                          <a:solidFill>
                            <a:srgbClr val="5B9BD5">
                              <a:shade val="50000"/>
                            </a:srgbClr>
                          </a:solidFill>
                          <a:prstDash val="solid"/>
                          <a:miter lim="800000"/>
                        </a:ln>
                        <a:effectLst/>
                      </wps:spPr>
                      <wps:txbx>
                        <w:txbxContent>
                          <w:p w14:paraId="6DCFC698" w14:textId="77777777" w:rsidR="006A71BF" w:rsidRDefault="006A71BF" w:rsidP="00275C13">
                            <w:pPr>
                              <w:jc w:val="center"/>
                            </w:pPr>
                            <w:r w:rsidRPr="005623EA">
                              <w:t>TV, Radio, Mass Media, Internet, etc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3E3BA35F" id="Rectangle 12" o:spid="_x0000_s1036" style="position:absolute;left:0;text-align:left;margin-left:317.45pt;margin-top:10.4pt;width:119.25pt;height:84.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" fillcolor="#5b9bd5" strokecolor="#41719c" strokeweight="1pt">
                <v:textbox>
                  <w:txbxContent>
                    <w:p w14:paraId="6DCFC698" w14:textId="77777777" w:rsidR="006A71BF" w:rsidRDefault="006A71BF" w:rsidP="00275C13">
                      <w:pPr>
                        <w:jc w:val="center"/>
                      </w:pPr>
                      <w:r w:rsidRPr="005623EA">
                        <w:t>TV, Radio, Mass Media, Internet, etc</w:t>
                      </w:r>
                    </w:p>
                  </w:txbxContent>
                </v:textbox>
              </v:rect>
            </w:pict>
          </mc:Fallback>
        </mc:AlternateContent>
      </w:r>
      <w:r w:rsidRPr="00D70FA2">
        <w:rPr>
          <w:rFonts w:ascii="Calibri" w:eastAsia="Calibri" w:hAnsi="Calibri" w:cs="Times New Roman"/>
          <w:sz w:val="28"/>
          <w:szCs w:val="28"/>
        </w:rPr>
        <w:t>WARNING</w:t>
      </w:r>
    </w:p>
    <w:p w14:paraId="014E0A5F"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29F08148"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sz w:val="28"/>
          <w:szCs w:val="28"/>
        </w:rPr>
        <w:t>INFORMATION</w:t>
      </w:r>
    </w:p>
    <w:p w14:paraId="0A9C656D"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2576" behindDoc="0" locked="0" layoutInCell="1" allowOverlap="1" wp14:anchorId="7B9E6765" wp14:editId="06F18B93">
                <wp:simplePos x="0" y="0"/>
                <wp:positionH relativeFrom="column">
                  <wp:posOffset>259715</wp:posOffset>
                </wp:positionH>
                <wp:positionV relativeFrom="paragraph">
                  <wp:posOffset>29845</wp:posOffset>
                </wp:positionV>
                <wp:extent cx="1571625" cy="1047750"/>
                <wp:effectExtent l="0" t="0" r="28575" b="19050"/>
                <wp:wrapNone/>
                <wp:docPr id="26" name="Rectangle 26"/>
                <wp:cNvGraphicFramePr/>
                <a:graphic xmlns:a="http://schemas.openxmlformats.org/drawingml/2006/main">
                  <a:graphicData uri="http://schemas.microsoft.com/office/word/2010/wordprocessingShape">
                    <wps:wsp>
                      <wps:cNvSpPr/>
                      <wps:spPr>
                        <a:xfrm>
                          <a:off x="0" y="0"/>
                          <a:ext cx="1571625" cy="10477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D97E654" w14:textId="77777777" w:rsidR="006A71BF" w:rsidRDefault="006A71BF" w:rsidP="00275C13">
                            <w:pPr>
                              <w:jc w:val="center"/>
                            </w:pPr>
                            <w:r>
                              <w:t xml:space="preserve">Provincial Disaster Management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7B9E6765" id="Rectangle 26" o:spid="_x0000_s1037" style="position:absolute;left:0;text-align:left;margin-left:20.45pt;margin-top:2.35pt;width:123.75pt;height:8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" fillcolor="#5b9bd5" strokecolor="#41719c" strokeweight="1pt">
                <v:textbox>
                  <w:txbxContent>
                    <w:p w14:paraId="1D97E654" w14:textId="77777777" w:rsidR="006A71BF" w:rsidRDefault="006A71BF" w:rsidP="00275C13">
                      <w:pPr>
                        <w:jc w:val="center"/>
                      </w:pPr>
                      <w:r>
                        <w:t xml:space="preserve">Provincial Disaster Management Centre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3600" behindDoc="0" locked="0" layoutInCell="1" allowOverlap="1" wp14:anchorId="7B843FDE" wp14:editId="1B933411">
                <wp:simplePos x="0" y="0"/>
                <wp:positionH relativeFrom="column">
                  <wp:posOffset>4031615</wp:posOffset>
                </wp:positionH>
                <wp:positionV relativeFrom="paragraph">
                  <wp:posOffset>306070</wp:posOffset>
                </wp:positionV>
                <wp:extent cx="1514475" cy="990600"/>
                <wp:effectExtent l="0" t="0" r="28575" b="19050"/>
                <wp:wrapNone/>
                <wp:docPr id="25" name="Rectangle 25"/>
                <wp:cNvGraphicFramePr/>
                <a:graphic xmlns:a="http://schemas.openxmlformats.org/drawingml/2006/main">
                  <a:graphicData uri="http://schemas.microsoft.com/office/word/2010/wordprocessingShape">
                    <wps:wsp>
                      <wps:cNvSpPr/>
                      <wps:spPr>
                        <a:xfrm>
                          <a:off x="0" y="0"/>
                          <a:ext cx="1514475" cy="990600"/>
                        </a:xfrm>
                        <a:prstGeom prst="rect">
                          <a:avLst/>
                        </a:prstGeom>
                        <a:solidFill>
                          <a:srgbClr val="5B9BD5"/>
                        </a:solidFill>
                        <a:ln w="12700" cap="flat" cmpd="sng" algn="ctr">
                          <a:solidFill>
                            <a:srgbClr val="5B9BD5">
                              <a:shade val="50000"/>
                            </a:srgbClr>
                          </a:solidFill>
                          <a:prstDash val="solid"/>
                          <a:miter lim="800000"/>
                        </a:ln>
                        <a:effectLst/>
                      </wps:spPr>
                      <wps:txbx>
                        <w:txbxContent>
                          <w:p w14:paraId="2EB1A3CD" w14:textId="77777777" w:rsidR="006A71BF" w:rsidRDefault="006A71BF" w:rsidP="00275C13">
                            <w:pPr>
                              <w:jc w:val="center"/>
                            </w:pPr>
                            <w:r w:rsidRPr="005623EA">
                              <w:t>Control rooms of Role Players involved or influenced by incident, NGO’s, Hospitals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7B843FDE" id="Rectangle 25" o:spid="_x0000_s1038" style="position:absolute;left:0;text-align:left;margin-left:317.45pt;margin-top:24.1pt;width:119.25pt;height:7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" fillcolor="#5b9bd5" strokecolor="#41719c" strokeweight="1pt">
                <v:textbox>
                  <w:txbxContent>
                    <w:p w14:paraId="2EB1A3CD" w14:textId="77777777" w:rsidR="006A71BF" w:rsidRDefault="006A71BF" w:rsidP="00275C13">
                      <w:pPr>
                        <w:jc w:val="center"/>
                      </w:pPr>
                      <w:r w:rsidRPr="005623EA">
                        <w:t>Control rooms of Role Players involved or influenced by incident, NGO’s, Hospitals</w:t>
                      </w:r>
                    </w:p>
                  </w:txbxContent>
                </v:textbox>
              </v:rect>
            </w:pict>
          </mc:Fallback>
        </mc:AlternateContent>
      </w:r>
    </w:p>
    <w:p w14:paraId="2CEBC367"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6BB41C79"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77B52C2D"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7C6CB740" w14:textId="77777777" w:rsidR="00275C13" w:rsidRPr="00D70FA2" w:rsidRDefault="00275C13" w:rsidP="00275C13">
      <w:pPr>
        <w:shd w:val="clear" w:color="auto" w:fill="D9E2F3"/>
        <w:tabs>
          <w:tab w:val="left" w:pos="661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4624" behindDoc="0" locked="0" layoutInCell="1" allowOverlap="1" wp14:anchorId="794132EF" wp14:editId="554BF4F5">
                <wp:simplePos x="0" y="0"/>
                <wp:positionH relativeFrom="column">
                  <wp:posOffset>316865</wp:posOffset>
                </wp:positionH>
                <wp:positionV relativeFrom="paragraph">
                  <wp:posOffset>38735</wp:posOffset>
                </wp:positionV>
                <wp:extent cx="1571625" cy="914400"/>
                <wp:effectExtent l="0" t="0" r="28575" b="19050"/>
                <wp:wrapNone/>
                <wp:docPr id="28" name="Rectangle 28"/>
                <wp:cNvGraphicFramePr/>
                <a:graphic xmlns:a="http://schemas.openxmlformats.org/drawingml/2006/main">
                  <a:graphicData uri="http://schemas.microsoft.com/office/word/2010/wordprocessingShape">
                    <wps:wsp>
                      <wps:cNvSpPr/>
                      <wps:spPr>
                        <a:xfrm>
                          <a:off x="0" y="0"/>
                          <a:ext cx="1571625" cy="914400"/>
                        </a:xfrm>
                        <a:prstGeom prst="rect">
                          <a:avLst/>
                        </a:prstGeom>
                        <a:solidFill>
                          <a:srgbClr val="5B9BD5"/>
                        </a:solidFill>
                        <a:ln w="12700" cap="flat" cmpd="sng" algn="ctr">
                          <a:solidFill>
                            <a:srgbClr val="5B9BD5">
                              <a:shade val="50000"/>
                            </a:srgbClr>
                          </a:solidFill>
                          <a:prstDash val="solid"/>
                          <a:miter lim="800000"/>
                        </a:ln>
                        <a:effectLst/>
                      </wps:spPr>
                      <wps:txbx>
                        <w:txbxContent>
                          <w:p w14:paraId="5B9448D0" w14:textId="77777777" w:rsidR="006A71BF" w:rsidRDefault="006A71BF" w:rsidP="00275C13">
                            <w:pPr>
                              <w:jc w:val="center"/>
                            </w:pPr>
                            <w:r>
                              <w:t xml:space="preserve">District Disaster Management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du="http://schemas.microsoft.com/office/word/2023/wordml/word16du">
            <w:pict>
              <v:rect w14:anchorId="794132EF" id="Rectangle 28" o:spid="_x0000_s1039" style="position:absolute;left:0;text-align:left;margin-left:24.95pt;margin-top:3.05pt;width:123.75pt;height:1in;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" fillcolor="#5b9bd5" strokecolor="#41719c" strokeweight="1pt">
                <v:textbox>
                  <w:txbxContent>
                    <w:p w14:paraId="5B9448D0" w14:textId="77777777" w:rsidR="006A71BF" w:rsidRDefault="006A71BF" w:rsidP="00275C13">
                      <w:pPr>
                        <w:jc w:val="center"/>
                      </w:pPr>
                      <w:r>
                        <w:t xml:space="preserve">District Disaster Management Centre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5648" behindDoc="0" locked="0" layoutInCell="1" allowOverlap="1" wp14:anchorId="5E0137D7" wp14:editId="6FC80EF7">
                <wp:simplePos x="0" y="0"/>
                <wp:positionH relativeFrom="column">
                  <wp:posOffset>4031615</wp:posOffset>
                </wp:positionH>
                <wp:positionV relativeFrom="paragraph">
                  <wp:posOffset>114935</wp:posOffset>
                </wp:positionV>
                <wp:extent cx="1514475" cy="83820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1514475" cy="838200"/>
                        </a:xfrm>
                        <a:prstGeom prst="rect">
                          <a:avLst/>
                        </a:prstGeom>
                        <a:solidFill>
                          <a:srgbClr val="5B9BD5"/>
                        </a:solidFill>
                        <a:ln w="12700" cap="flat" cmpd="sng" algn="ctr">
                          <a:solidFill>
                            <a:srgbClr val="5B9BD5">
                              <a:shade val="50000"/>
                            </a:srgbClr>
                          </a:solidFill>
                          <a:prstDash val="solid"/>
                          <a:miter lim="800000"/>
                        </a:ln>
                        <a:effectLst/>
                      </wps:spPr>
                      <wps:txbx>
                        <w:txbxContent>
                          <w:p w14:paraId="1E4C78FC" w14:textId="77777777" w:rsidR="006A71BF" w:rsidRDefault="006A71BF" w:rsidP="00275C13">
                            <w:pPr>
                              <w:jc w:val="center"/>
                            </w:pPr>
                            <w:r>
                              <w:rPr>
                                <w:sz w:val="20"/>
                                <w:szCs w:val="20"/>
                              </w:rPr>
                              <w:t>Police Control Room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5E0137D7" id="Rectangle 27" o:spid="_x0000_s1040" style="position:absolute;left:0;text-align:left;margin-left:317.45pt;margin-top:9.05pt;width:119.25pt;height: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" fillcolor="#5b9bd5" strokecolor="#41719c" strokeweight="1pt">
                <v:textbox>
                  <w:txbxContent>
                    <w:p w14:paraId="1E4C78FC" w14:textId="77777777" w:rsidR="006A71BF" w:rsidRDefault="006A71BF" w:rsidP="00275C13">
                      <w:pPr>
                        <w:jc w:val="center"/>
                      </w:pPr>
                      <w:r>
                        <w:rPr>
                          <w:sz w:val="20"/>
                          <w:szCs w:val="20"/>
                        </w:rPr>
                        <w:t>Police Control Room</w:t>
                      </w:r>
                    </w:p>
                  </w:txbxContent>
                </v:textbox>
              </v:rect>
            </w:pict>
          </mc:Fallback>
        </mc:AlternateContent>
      </w:r>
    </w:p>
    <w:p w14:paraId="71BF0AA8" w14:textId="77777777" w:rsidR="00275C13"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sz w:val="28"/>
          <w:szCs w:val="28"/>
        </w:rPr>
        <w:t>PREPAREDNESS</w:t>
      </w:r>
    </w:p>
    <w:p w14:paraId="4908CB56"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sz w:val="28"/>
          <w:szCs w:val="28"/>
        </w:rPr>
        <w:t>AND ALERT</w:t>
      </w:r>
    </w:p>
    <w:p w14:paraId="716D8944"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7696" behindDoc="0" locked="0" layoutInCell="1" allowOverlap="1" wp14:anchorId="68F30E18" wp14:editId="4F708C01">
                <wp:simplePos x="0" y="0"/>
                <wp:positionH relativeFrom="column">
                  <wp:posOffset>4031615</wp:posOffset>
                </wp:positionH>
                <wp:positionV relativeFrom="paragraph">
                  <wp:posOffset>20320</wp:posOffset>
                </wp:positionV>
                <wp:extent cx="1514475" cy="933450"/>
                <wp:effectExtent l="0" t="0" r="28575" b="19050"/>
                <wp:wrapNone/>
                <wp:docPr id="29" name="Rectangle 29"/>
                <wp:cNvGraphicFramePr/>
                <a:graphic xmlns:a="http://schemas.openxmlformats.org/drawingml/2006/main">
                  <a:graphicData uri="http://schemas.microsoft.com/office/word/2010/wordprocessingShape">
                    <wps:wsp>
                      <wps:cNvSpPr/>
                      <wps:spPr>
                        <a:xfrm>
                          <a:off x="0" y="0"/>
                          <a:ext cx="1514475" cy="9334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37DCA85" w14:textId="77777777" w:rsidR="006A71BF" w:rsidRDefault="006A71BF" w:rsidP="00275C13">
                            <w:pPr>
                              <w:jc w:val="center"/>
                            </w:pPr>
                            <w:r w:rsidRPr="005623EA">
                              <w:t>Fire and Ambulances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68F30E18" id="Rectangle 29" o:spid="_x0000_s1041" style="position:absolute;left:0;text-align:left;margin-left:317.45pt;margin-top:1.6pt;width:119.25pt;height:7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" fillcolor="#5b9bd5" strokecolor="#41719c" strokeweight="1pt">
                <v:textbox>
                  <w:txbxContent>
                    <w:p w14:paraId="437DCA85" w14:textId="77777777" w:rsidR="006A71BF" w:rsidRDefault="006A71BF" w:rsidP="00275C13">
                      <w:pPr>
                        <w:jc w:val="center"/>
                      </w:pPr>
                      <w:r w:rsidRPr="005623EA">
                        <w:t>Fire and Ambulances</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6672" behindDoc="0" locked="0" layoutInCell="1" allowOverlap="1" wp14:anchorId="2BB7E1AC" wp14:editId="48595F1F">
                <wp:simplePos x="0" y="0"/>
                <wp:positionH relativeFrom="column">
                  <wp:posOffset>316865</wp:posOffset>
                </wp:positionH>
                <wp:positionV relativeFrom="paragraph">
                  <wp:posOffset>98425</wp:posOffset>
                </wp:positionV>
                <wp:extent cx="1571625" cy="857250"/>
                <wp:effectExtent l="0" t="0" r="28575" b="19050"/>
                <wp:wrapNone/>
                <wp:docPr id="30" name="Rectangle 30"/>
                <wp:cNvGraphicFramePr/>
                <a:graphic xmlns:a="http://schemas.openxmlformats.org/drawingml/2006/main">
                  <a:graphicData uri="http://schemas.microsoft.com/office/word/2010/wordprocessingShape">
                    <wps:wsp>
                      <wps:cNvSpPr/>
                      <wps:spPr>
                        <a:xfrm>
                          <a:off x="0" y="0"/>
                          <a:ext cx="1571625" cy="857250"/>
                        </a:xfrm>
                        <a:prstGeom prst="rect">
                          <a:avLst/>
                        </a:prstGeom>
                        <a:solidFill>
                          <a:srgbClr val="5B9BD5"/>
                        </a:solidFill>
                        <a:ln w="12700" cap="flat" cmpd="sng" algn="ctr">
                          <a:solidFill>
                            <a:srgbClr val="5B9BD5">
                              <a:shade val="50000"/>
                            </a:srgbClr>
                          </a:solidFill>
                          <a:prstDash val="solid"/>
                          <a:miter lim="800000"/>
                        </a:ln>
                        <a:effectLst/>
                      </wps:spPr>
                      <wps:txbx>
                        <w:txbxContent>
                          <w:p w14:paraId="66548968" w14:textId="77777777" w:rsidR="006A71BF" w:rsidRDefault="006A71BF" w:rsidP="00275C13">
                            <w:pPr>
                              <w:jc w:val="center"/>
                            </w:pPr>
                            <w:r>
                              <w:t xml:space="preserve">Municipal Manager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BB7E1AC" id="Rectangle 30" o:spid="_x0000_s1042" style="position:absolute;left:0;text-align:left;margin-left:24.95pt;margin-top:7.75pt;width:123.75pt;height:6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" fillcolor="#5b9bd5" strokecolor="#41719c" strokeweight="1pt">
                <v:textbox>
                  <w:txbxContent>
                    <w:p w14:paraId="66548968" w14:textId="77777777" w:rsidR="006A71BF" w:rsidRDefault="006A71BF" w:rsidP="00275C13">
                      <w:pPr>
                        <w:jc w:val="center"/>
                      </w:pPr>
                      <w:r>
                        <w:t xml:space="preserve">Municipal Manager </w:t>
                      </w:r>
                    </w:p>
                  </w:txbxContent>
                </v:textbox>
              </v:rect>
            </w:pict>
          </mc:Fallback>
        </mc:AlternateContent>
      </w:r>
    </w:p>
    <w:p w14:paraId="1237EC8B"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067A4746"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1C0CF371"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37E3F391"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8720" behindDoc="0" locked="0" layoutInCell="1" allowOverlap="1" wp14:anchorId="27A307B9" wp14:editId="346C076B">
                <wp:simplePos x="0" y="0"/>
                <wp:positionH relativeFrom="column">
                  <wp:posOffset>409575</wp:posOffset>
                </wp:positionH>
                <wp:positionV relativeFrom="paragraph">
                  <wp:posOffset>285750</wp:posOffset>
                </wp:positionV>
                <wp:extent cx="5114925" cy="361950"/>
                <wp:effectExtent l="0" t="0" r="28575" b="19050"/>
                <wp:wrapNone/>
                <wp:docPr id="31" name="Rectangle 31"/>
                <wp:cNvGraphicFramePr/>
                <a:graphic xmlns:a="http://schemas.openxmlformats.org/drawingml/2006/main">
                  <a:graphicData uri="http://schemas.microsoft.com/office/word/2010/wordprocessingShape">
                    <wps:wsp>
                      <wps:cNvSpPr/>
                      <wps:spPr>
                        <a:xfrm>
                          <a:off x="0" y="0"/>
                          <a:ext cx="5114925" cy="361950"/>
                        </a:xfrm>
                        <a:prstGeom prst="rect">
                          <a:avLst/>
                        </a:prstGeom>
                        <a:solidFill>
                          <a:srgbClr val="5B9BD5"/>
                        </a:solidFill>
                        <a:ln w="12700" cap="flat" cmpd="sng" algn="ctr">
                          <a:solidFill>
                            <a:srgbClr val="5B9BD5">
                              <a:shade val="50000"/>
                            </a:srgbClr>
                          </a:solidFill>
                          <a:prstDash val="solid"/>
                          <a:miter lim="800000"/>
                        </a:ln>
                        <a:effectLst/>
                      </wps:spPr>
                      <wps:txbx>
                        <w:txbxContent>
                          <w:p w14:paraId="29659C2C" w14:textId="77777777" w:rsidR="006A71BF" w:rsidRDefault="006A71BF" w:rsidP="00275C13">
                            <w:pPr>
                              <w:jc w:val="center"/>
                            </w:pPr>
                            <w:r>
                              <w:t xml:space="preserve">Joint Operational Centre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7A307B9" id="Rectangle 31" o:spid="_x0000_s1043" style="position:absolute;left:0;text-align:left;margin-left:32.25pt;margin-top:22.5pt;width:402.75pt;height:2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" fillcolor="#5b9bd5" strokecolor="#41719c" strokeweight="1pt">
                <v:textbox>
                  <w:txbxContent>
                    <w:p w14:paraId="29659C2C" w14:textId="77777777" w:rsidR="006A71BF" w:rsidRDefault="006A71BF" w:rsidP="00275C13">
                      <w:pPr>
                        <w:jc w:val="center"/>
                      </w:pPr>
                      <w:r>
                        <w:t xml:space="preserve">Joint Operational Centre </w:t>
                      </w:r>
                    </w:p>
                  </w:txbxContent>
                </v:textbox>
              </v:rect>
            </w:pict>
          </mc:Fallback>
        </mc:AlternateContent>
      </w:r>
    </w:p>
    <w:p w14:paraId="3F03E063"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12C40039"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r w:rsidRPr="00D70FA2">
        <w:rPr>
          <w:rFonts w:ascii="Calibri" w:eastAsia="Calibri" w:hAnsi="Calibri" w:cs="Times New Roman"/>
          <w:noProof/>
          <w:sz w:val="28"/>
          <w:szCs w:val="28"/>
          <w:lang w:eastAsia="en-ZA"/>
        </w:rPr>
        <w:lastRenderedPageBreak/>
        <mc:AlternateContent>
          <mc:Choice Requires="wps">
            <w:drawing>
              <wp:anchor distT="0" distB="0" distL="114300" distR="114300" simplePos="0" relativeHeight="251682816" behindDoc="0" locked="0" layoutInCell="1" allowOverlap="1" wp14:anchorId="2F656B17" wp14:editId="60CA1550">
                <wp:simplePos x="0" y="0"/>
                <wp:positionH relativeFrom="column">
                  <wp:posOffset>4364990</wp:posOffset>
                </wp:positionH>
                <wp:positionV relativeFrom="paragraph">
                  <wp:posOffset>90170</wp:posOffset>
                </wp:positionV>
                <wp:extent cx="1438275" cy="1152525"/>
                <wp:effectExtent l="0" t="0" r="28575" b="28575"/>
                <wp:wrapNone/>
                <wp:docPr id="35" name="Rectangle 35"/>
                <wp:cNvGraphicFramePr/>
                <a:graphic xmlns:a="http://schemas.openxmlformats.org/drawingml/2006/main">
                  <a:graphicData uri="http://schemas.microsoft.com/office/word/2010/wordprocessingShape">
                    <wps:wsp>
                      <wps:cNvSpPr/>
                      <wps:spPr>
                        <a:xfrm>
                          <a:off x="0" y="0"/>
                          <a:ext cx="1438275"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97521AD" w14:textId="77777777" w:rsidR="006A71BF" w:rsidRDefault="006A71BF" w:rsidP="00275C13">
                            <w:pPr>
                              <w:jc w:val="center"/>
                            </w:pPr>
                            <w:r>
                              <w:t>Other Stake Holders, Departments and NGO’s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F656B17" id="Rectangle 35" o:spid="_x0000_s1044" style="position:absolute;left:0;text-align:left;margin-left:343.7pt;margin-top:7.1pt;width:113.25pt;height:9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" fillcolor="#5b9bd5" strokecolor="#41719c" strokeweight="1pt">
                <v:textbox>
                  <w:txbxContent>
                    <w:p w14:paraId="397521AD" w14:textId="77777777" w:rsidR="006A71BF" w:rsidRDefault="006A71BF" w:rsidP="00275C13">
                      <w:pPr>
                        <w:jc w:val="center"/>
                      </w:pPr>
                      <w:r>
                        <w:t>Other Stake Holders, Departments and NGO’s</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81792" behindDoc="0" locked="0" layoutInCell="1" allowOverlap="1" wp14:anchorId="43A09499" wp14:editId="02719910">
                <wp:simplePos x="0" y="0"/>
                <wp:positionH relativeFrom="column">
                  <wp:posOffset>3021965</wp:posOffset>
                </wp:positionH>
                <wp:positionV relativeFrom="paragraph">
                  <wp:posOffset>90170</wp:posOffset>
                </wp:positionV>
                <wp:extent cx="914400" cy="1152525"/>
                <wp:effectExtent l="0" t="0" r="19050" b="28575"/>
                <wp:wrapNone/>
                <wp:docPr id="34" name="Rectangle 34"/>
                <wp:cNvGraphicFramePr/>
                <a:graphic xmlns:a="http://schemas.openxmlformats.org/drawingml/2006/main">
                  <a:graphicData uri="http://schemas.microsoft.com/office/word/2010/wordprocessingShape">
                    <wps:wsp>
                      <wps:cNvSpPr/>
                      <wps:spPr>
                        <a:xfrm>
                          <a:off x="0" y="0"/>
                          <a:ext cx="914400"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6C1AE975" w14:textId="77777777" w:rsidR="006A71BF" w:rsidRDefault="006A71BF" w:rsidP="00275C13">
                            <w:pPr>
                              <w:jc w:val="center"/>
                            </w:pPr>
                            <w:r>
                              <w:t xml:space="preserve">Fire Services </w:t>
                            </w:r>
                          </w:p>
                          <w:p w14:paraId="5F7B11D5" w14:textId="77777777" w:rsidR="006A71BF" w:rsidRDefault="006A71BF" w:rsidP="00275C13">
                            <w:pPr>
                              <w:jc w:val="center"/>
                            </w:pPr>
                            <w:r>
                              <w:t xml:space="preserve">Search and Rescue </w:t>
                            </w:r>
                          </w:p>
                          <w:p w14:paraId="0F67FA9D" w14:textId="77777777" w:rsidR="006A71BF" w:rsidRDefault="006A71BF" w:rsidP="00275C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rect w14:anchorId="43A09499" id="Rectangle 34" o:spid="_x0000_s1045" style="position:absolute;left:0;text-align:left;margin-left:237.95pt;margin-top:7.1pt;width:1in;height:90.7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" fillcolor="#5b9bd5" strokecolor="#41719c" strokeweight="1pt">
                <v:textbox>
                  <w:txbxContent>
                    <w:p w14:paraId="6C1AE975" w14:textId="77777777" w:rsidR="006A71BF" w:rsidRDefault="006A71BF" w:rsidP="00275C13">
                      <w:pPr>
                        <w:jc w:val="center"/>
                      </w:pPr>
                      <w:r>
                        <w:t xml:space="preserve">Fire Services </w:t>
                      </w:r>
                    </w:p>
                    <w:p w14:paraId="5F7B11D5" w14:textId="77777777" w:rsidR="006A71BF" w:rsidRDefault="006A71BF" w:rsidP="00275C13">
                      <w:pPr>
                        <w:jc w:val="center"/>
                      </w:pPr>
                      <w:r>
                        <w:t xml:space="preserve">Search and Rescue </w:t>
                      </w:r>
                    </w:p>
                    <w:p w14:paraId="0F67FA9D" w14:textId="77777777" w:rsidR="006A71BF" w:rsidRDefault="006A71BF" w:rsidP="00275C13">
                      <w:pPr>
                        <w:jc w:val="center"/>
                      </w:pP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80768" behindDoc="0" locked="0" layoutInCell="1" allowOverlap="1" wp14:anchorId="5B09A85E" wp14:editId="1C8D08C7">
                <wp:simplePos x="0" y="0"/>
                <wp:positionH relativeFrom="column">
                  <wp:posOffset>1755140</wp:posOffset>
                </wp:positionH>
                <wp:positionV relativeFrom="paragraph">
                  <wp:posOffset>90170</wp:posOffset>
                </wp:positionV>
                <wp:extent cx="914400" cy="1152525"/>
                <wp:effectExtent l="0" t="0" r="19050" b="28575"/>
                <wp:wrapNone/>
                <wp:docPr id="33" name="Rectangle 33"/>
                <wp:cNvGraphicFramePr/>
                <a:graphic xmlns:a="http://schemas.openxmlformats.org/drawingml/2006/main">
                  <a:graphicData uri="http://schemas.microsoft.com/office/word/2010/wordprocessingShape">
                    <wps:wsp>
                      <wps:cNvSpPr/>
                      <wps:spPr>
                        <a:xfrm>
                          <a:off x="0" y="0"/>
                          <a:ext cx="914400"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ADB6699" w14:textId="77777777" w:rsidR="006A71BF" w:rsidRDefault="006A71BF" w:rsidP="00275C13">
                            <w:pPr>
                              <w:jc w:val="center"/>
                            </w:pPr>
                            <w:r>
                              <w:t xml:space="preserve">Technical Services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rect w14:anchorId="5B09A85E" id="Rectangle 33" o:spid="_x0000_s1046" style="position:absolute;left:0;text-align:left;margin-left:138.2pt;margin-top:7.1pt;width:1in;height:90.7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" fillcolor="#5b9bd5" strokecolor="#41719c" strokeweight="1pt">
                <v:textbox>
                  <w:txbxContent>
                    <w:p w14:paraId="3ADB6699" w14:textId="77777777" w:rsidR="006A71BF" w:rsidRDefault="006A71BF" w:rsidP="00275C13">
                      <w:pPr>
                        <w:jc w:val="center"/>
                      </w:pPr>
                      <w:r>
                        <w:t xml:space="preserve">Technical Services </w:t>
                      </w:r>
                    </w:p>
                  </w:txbxContent>
                </v:textbox>
              </v:rect>
            </w:pict>
          </mc:Fallback>
        </mc:AlternateContent>
      </w:r>
      <w:r w:rsidRPr="00D70FA2">
        <w:rPr>
          <w:rFonts w:ascii="Calibri" w:eastAsia="Calibri" w:hAnsi="Calibri" w:cs="Times New Roman"/>
          <w:noProof/>
          <w:sz w:val="28"/>
          <w:szCs w:val="28"/>
          <w:lang w:eastAsia="en-ZA"/>
        </w:rPr>
        <mc:AlternateContent>
          <mc:Choice Requires="wps">
            <w:drawing>
              <wp:anchor distT="0" distB="0" distL="114300" distR="114300" simplePos="0" relativeHeight="251679744" behindDoc="0" locked="0" layoutInCell="1" allowOverlap="1" wp14:anchorId="6996709D" wp14:editId="4B6B2B53">
                <wp:simplePos x="0" y="0"/>
                <wp:positionH relativeFrom="column">
                  <wp:posOffset>497840</wp:posOffset>
                </wp:positionH>
                <wp:positionV relativeFrom="paragraph">
                  <wp:posOffset>90170</wp:posOffset>
                </wp:positionV>
                <wp:extent cx="914400" cy="1152525"/>
                <wp:effectExtent l="0" t="0" r="19050" b="28575"/>
                <wp:wrapNone/>
                <wp:docPr id="32" name="Rectangle 32"/>
                <wp:cNvGraphicFramePr/>
                <a:graphic xmlns:a="http://schemas.openxmlformats.org/drawingml/2006/main">
                  <a:graphicData uri="http://schemas.microsoft.com/office/word/2010/wordprocessingShape">
                    <wps:wsp>
                      <wps:cNvSpPr/>
                      <wps:spPr>
                        <a:xfrm>
                          <a:off x="0" y="0"/>
                          <a:ext cx="914400" cy="1152525"/>
                        </a:xfrm>
                        <a:prstGeom prst="rect">
                          <a:avLst/>
                        </a:prstGeom>
                        <a:solidFill>
                          <a:srgbClr val="5B9BD5"/>
                        </a:solidFill>
                        <a:ln w="12700" cap="flat" cmpd="sng" algn="ctr">
                          <a:solidFill>
                            <a:srgbClr val="5B9BD5">
                              <a:shade val="50000"/>
                            </a:srgbClr>
                          </a:solidFill>
                          <a:prstDash val="solid"/>
                          <a:miter lim="800000"/>
                        </a:ln>
                        <a:effectLst/>
                      </wps:spPr>
                      <wps:txbx>
                        <w:txbxContent>
                          <w:p w14:paraId="1003CFBF" w14:textId="77777777" w:rsidR="006A71BF" w:rsidRDefault="006A71BF" w:rsidP="00275C13">
                            <w:pPr>
                              <w:jc w:val="center"/>
                            </w:pPr>
                            <w:r>
                              <w:t xml:space="preserve">SAPS </w:t>
                            </w:r>
                          </w:p>
                          <w:p w14:paraId="7D45985E" w14:textId="77777777" w:rsidR="006A71BF" w:rsidRDefault="006A71BF" w:rsidP="00275C13">
                            <w:pPr>
                              <w:jc w:val="center"/>
                            </w:pPr>
                            <w:r>
                              <w:t xml:space="preserve">RTI </w:t>
                            </w:r>
                          </w:p>
                          <w:p w14:paraId="71F34103" w14:textId="77777777" w:rsidR="006A71BF" w:rsidRDefault="006A71BF" w:rsidP="00275C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w:pict>
              <v:rect w14:anchorId="6996709D" id="Rectangle 32" o:spid="_x0000_s1047" style="position:absolute;left:0;text-align:left;margin-left:39.2pt;margin-top:7.1pt;width:1in;height:90.7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" fillcolor="#5b9bd5" strokecolor="#41719c" strokeweight="1pt">
                <v:textbox>
                  <w:txbxContent>
                    <w:p w14:paraId="1003CFBF" w14:textId="77777777" w:rsidR="006A71BF" w:rsidRDefault="006A71BF" w:rsidP="00275C13">
                      <w:pPr>
                        <w:jc w:val="center"/>
                      </w:pPr>
                      <w:r>
                        <w:t xml:space="preserve">SAPS </w:t>
                      </w:r>
                    </w:p>
                    <w:p w14:paraId="7D45985E" w14:textId="77777777" w:rsidR="006A71BF" w:rsidRDefault="006A71BF" w:rsidP="00275C13">
                      <w:pPr>
                        <w:jc w:val="center"/>
                      </w:pPr>
                      <w:r>
                        <w:t xml:space="preserve">RTI </w:t>
                      </w:r>
                    </w:p>
                    <w:p w14:paraId="71F34103" w14:textId="77777777" w:rsidR="006A71BF" w:rsidRDefault="006A71BF" w:rsidP="00275C13">
                      <w:pPr>
                        <w:jc w:val="center"/>
                      </w:pPr>
                    </w:p>
                  </w:txbxContent>
                </v:textbox>
              </v:rect>
            </w:pict>
          </mc:Fallback>
        </mc:AlternateContent>
      </w:r>
    </w:p>
    <w:p w14:paraId="04493E69" w14:textId="77777777" w:rsidR="00275C13" w:rsidRPr="00D70FA2" w:rsidRDefault="00275C13" w:rsidP="00275C13">
      <w:pPr>
        <w:shd w:val="clear" w:color="auto" w:fill="D9E2F3"/>
        <w:tabs>
          <w:tab w:val="left" w:pos="3855"/>
        </w:tabs>
        <w:spacing w:after="160" w:line="259" w:lineRule="auto"/>
        <w:ind w:firstLine="720"/>
        <w:jc w:val="center"/>
        <w:rPr>
          <w:rFonts w:ascii="Calibri" w:eastAsia="Calibri" w:hAnsi="Calibri" w:cs="Times New Roman"/>
          <w:sz w:val="28"/>
          <w:szCs w:val="28"/>
        </w:rPr>
      </w:pPr>
    </w:p>
    <w:p w14:paraId="08EC025D"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61235072" w14:textId="77777777" w:rsidR="00275C13" w:rsidRPr="00D70FA2" w:rsidRDefault="00275C13" w:rsidP="00275C13">
      <w:pPr>
        <w:shd w:val="clear" w:color="auto" w:fill="D9E2F3"/>
        <w:tabs>
          <w:tab w:val="left" w:pos="3855"/>
        </w:tabs>
        <w:spacing w:after="160" w:line="259" w:lineRule="auto"/>
        <w:jc w:val="center"/>
        <w:rPr>
          <w:rFonts w:ascii="Calibri" w:eastAsia="Calibri" w:hAnsi="Calibri" w:cs="Times New Roman"/>
          <w:sz w:val="28"/>
          <w:szCs w:val="28"/>
        </w:rPr>
      </w:pPr>
    </w:p>
    <w:p w14:paraId="22D21B21" w14:textId="77777777" w:rsidR="00B719AC" w:rsidRPr="00D70FA2" w:rsidRDefault="00B719AC" w:rsidP="00275C13">
      <w:pPr>
        <w:jc w:val="center"/>
        <w:rPr>
          <w:rFonts w:ascii="Arial" w:hAnsi="Arial" w:cs="Arial"/>
        </w:rPr>
      </w:pPr>
    </w:p>
    <w:p w14:paraId="7167822C" w14:textId="77777777" w:rsidR="00F73329" w:rsidRPr="00FE5884" w:rsidRDefault="00043DDC" w:rsidP="00275C13">
      <w:pPr>
        <w:pStyle w:val="Heading1"/>
        <w:numPr>
          <w:ilvl w:val="0"/>
          <w:numId w:val="40"/>
        </w:numPr>
        <w:spacing w:line="480" w:lineRule="auto"/>
        <w:ind w:left="426" w:hanging="426"/>
      </w:pPr>
      <w:bookmarkStart w:id="81" w:name="_Toc163037334"/>
      <w:r w:rsidRPr="00FE5884">
        <w:t>Education</w:t>
      </w:r>
      <w:r w:rsidR="00F73329" w:rsidRPr="00FE5884">
        <w:t>, Training, Public Awareness and Research</w:t>
      </w:r>
      <w:bookmarkEnd w:id="81"/>
    </w:p>
    <w:p w14:paraId="2AF9D33D" w14:textId="77777777" w:rsidR="00C24C6D" w:rsidRPr="00F40450" w:rsidRDefault="00C24C6D" w:rsidP="00F40450">
      <w:pPr>
        <w:spacing w:line="360" w:lineRule="auto"/>
        <w:jc w:val="both"/>
        <w:rPr>
          <w:rFonts w:ascii="Arial" w:hAnsi="Arial" w:cs="Arial"/>
          <w:b/>
        </w:rPr>
      </w:pPr>
      <w:r w:rsidRPr="00F40450">
        <w:rPr>
          <w:rFonts w:ascii="Arial" w:hAnsi="Arial" w:cs="Arial"/>
          <w:b/>
        </w:rPr>
        <w:t xml:space="preserve">Objective </w:t>
      </w:r>
    </w:p>
    <w:p w14:paraId="4D298B60" w14:textId="77777777" w:rsidR="001F7831" w:rsidRDefault="00C24C6D"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To promote a culture of risk avoidance among stakeholders by capacitating role players through integrated education, training and public awareness programmes informed by scientific research.</w:t>
      </w:r>
    </w:p>
    <w:p w14:paraId="4DD4AEE7" w14:textId="77777777" w:rsidR="004E5F61" w:rsidRPr="004E5F61" w:rsidRDefault="004E5F61" w:rsidP="004E5F61">
      <w:pPr>
        <w:spacing w:after="0" w:line="360" w:lineRule="auto"/>
        <w:ind w:left="720"/>
        <w:jc w:val="both"/>
        <w:rPr>
          <w:rFonts w:ascii="Arial Narrow" w:hAnsi="Arial Narrow" w:cs="Arial"/>
          <w:sz w:val="24"/>
          <w:szCs w:val="24"/>
        </w:rPr>
      </w:pPr>
    </w:p>
    <w:p w14:paraId="7346A344" w14:textId="77777777" w:rsidR="001F7831" w:rsidRDefault="00FE5884" w:rsidP="00275C13">
      <w:pPr>
        <w:pStyle w:val="Heading2"/>
        <w:numPr>
          <w:ilvl w:val="1"/>
          <w:numId w:val="40"/>
        </w:numPr>
        <w:spacing w:line="480" w:lineRule="auto"/>
      </w:pPr>
      <w:bookmarkStart w:id="82" w:name="_Toc163037335"/>
      <w:r w:rsidRPr="00FE5884">
        <w:t>Education and Training</w:t>
      </w:r>
      <w:bookmarkEnd w:id="82"/>
      <w:r w:rsidRPr="00FE5884">
        <w:t xml:space="preserve"> </w:t>
      </w:r>
    </w:p>
    <w:p w14:paraId="77F24F40" w14:textId="77777777" w:rsidR="001F7831" w:rsidRPr="00FE5884" w:rsidRDefault="001F7831" w:rsidP="00275C13">
      <w:pPr>
        <w:pStyle w:val="Heading3"/>
        <w:numPr>
          <w:ilvl w:val="2"/>
          <w:numId w:val="40"/>
        </w:numPr>
        <w:spacing w:line="480" w:lineRule="auto"/>
        <w:ind w:left="1080"/>
      </w:pPr>
      <w:bookmarkStart w:id="83" w:name="_Toc163037336"/>
      <w:r w:rsidRPr="00FE5884">
        <w:t>School programmes</w:t>
      </w:r>
      <w:bookmarkEnd w:id="83"/>
    </w:p>
    <w:p w14:paraId="25D74BA7" w14:textId="77777777" w:rsidR="00FE5884" w:rsidRPr="004E5F61" w:rsidRDefault="001F7831" w:rsidP="004E5F61">
      <w:pPr>
        <w:spacing w:line="360" w:lineRule="auto"/>
        <w:ind w:left="720"/>
        <w:jc w:val="both"/>
        <w:rPr>
          <w:rFonts w:ascii="Arial Narrow" w:hAnsi="Arial Narrow" w:cs="Arial"/>
          <w:sz w:val="24"/>
          <w:szCs w:val="24"/>
        </w:rPr>
      </w:pPr>
      <w:r w:rsidRPr="004E5F61">
        <w:rPr>
          <w:rFonts w:ascii="Arial Narrow" w:hAnsi="Arial Narrow" w:cs="Arial"/>
          <w:sz w:val="24"/>
          <w:szCs w:val="24"/>
        </w:rPr>
        <w:t xml:space="preserve">The </w:t>
      </w:r>
      <w:r w:rsidR="00EE150E">
        <w:rPr>
          <w:rFonts w:ascii="Arial Narrow" w:hAnsi="Arial Narrow" w:cs="Arial"/>
          <w:sz w:val="24"/>
          <w:szCs w:val="24"/>
        </w:rPr>
        <w:t>Mkhambathini Municipality</w:t>
      </w:r>
      <w:r w:rsidRPr="004E5F61">
        <w:rPr>
          <w:rFonts w:ascii="Arial Narrow" w:hAnsi="Arial Narrow" w:cs="Arial"/>
          <w:sz w:val="24"/>
          <w:szCs w:val="24"/>
        </w:rPr>
        <w:t xml:space="preserve"> must seek to establish links with existing awareness </w:t>
      </w:r>
      <w:r w:rsidR="00055E56" w:rsidRPr="004E5F61">
        <w:rPr>
          <w:rFonts w:ascii="Arial Narrow" w:hAnsi="Arial Narrow" w:cs="Arial"/>
          <w:sz w:val="24"/>
          <w:szCs w:val="24"/>
        </w:rPr>
        <w:t>creation programmes in schools for the purpose of disseminating of information on disaster risk mana</w:t>
      </w:r>
      <w:r w:rsidR="00B719AC">
        <w:rPr>
          <w:rFonts w:ascii="Arial Narrow" w:hAnsi="Arial Narrow" w:cs="Arial"/>
          <w:sz w:val="24"/>
          <w:szCs w:val="24"/>
        </w:rPr>
        <w:t>gement and risk avoidance. The District M</w:t>
      </w:r>
      <w:r w:rsidR="00055E56" w:rsidRPr="004E5F61">
        <w:rPr>
          <w:rFonts w:ascii="Arial Narrow" w:hAnsi="Arial Narrow" w:cs="Arial"/>
          <w:sz w:val="24"/>
          <w:szCs w:val="24"/>
        </w:rPr>
        <w:t>unicipality must play an active part in engaging schools to ensure a practical approach to awareness programmes.</w:t>
      </w:r>
    </w:p>
    <w:p w14:paraId="4F7E13D1" w14:textId="77777777" w:rsidR="00055E56" w:rsidRPr="00FE5884" w:rsidRDefault="00055E56" w:rsidP="00275C13">
      <w:pPr>
        <w:pStyle w:val="Heading3"/>
        <w:numPr>
          <w:ilvl w:val="2"/>
          <w:numId w:val="40"/>
        </w:numPr>
        <w:spacing w:line="480" w:lineRule="auto"/>
        <w:ind w:left="1080"/>
      </w:pPr>
      <w:bookmarkStart w:id="84" w:name="_Toc163037337"/>
      <w:r w:rsidRPr="00FE5884">
        <w:t xml:space="preserve">Disseminating and use of indigenous </w:t>
      </w:r>
      <w:r w:rsidR="00C13453" w:rsidRPr="00FE5884">
        <w:t>knowledge</w:t>
      </w:r>
      <w:bookmarkEnd w:id="84"/>
      <w:r w:rsidR="00C13453" w:rsidRPr="00FE5884">
        <w:t xml:space="preserve"> </w:t>
      </w:r>
    </w:p>
    <w:p w14:paraId="32CB2413" w14:textId="77777777" w:rsidR="00C13453" w:rsidRPr="004E5F61" w:rsidRDefault="00B719AC" w:rsidP="004E5F61">
      <w:pPr>
        <w:spacing w:line="360" w:lineRule="auto"/>
        <w:ind w:left="720"/>
        <w:jc w:val="both"/>
        <w:rPr>
          <w:rFonts w:ascii="Arial Narrow" w:hAnsi="Arial Narrow" w:cs="Arial"/>
          <w:sz w:val="24"/>
          <w:szCs w:val="24"/>
        </w:rPr>
      </w:pPr>
      <w:r>
        <w:rPr>
          <w:rFonts w:ascii="Arial Narrow" w:hAnsi="Arial Narrow" w:cs="Arial"/>
          <w:sz w:val="24"/>
          <w:szCs w:val="24"/>
        </w:rPr>
        <w:t>It is imperative that Traditional L</w:t>
      </w:r>
      <w:r w:rsidR="00C13453" w:rsidRPr="004E5F61">
        <w:rPr>
          <w:rFonts w:ascii="Arial Narrow" w:hAnsi="Arial Narrow" w:cs="Arial"/>
          <w:sz w:val="24"/>
          <w:szCs w:val="24"/>
        </w:rPr>
        <w:t>eaders, as custodian</w:t>
      </w:r>
      <w:r w:rsidR="00EE150E">
        <w:rPr>
          <w:rFonts w:ascii="Arial Narrow" w:hAnsi="Arial Narrow" w:cs="Arial"/>
          <w:sz w:val="24"/>
          <w:szCs w:val="24"/>
        </w:rPr>
        <w:t>s</w:t>
      </w:r>
      <w:r w:rsidR="00C13453" w:rsidRPr="004E5F61">
        <w:rPr>
          <w:rFonts w:ascii="Arial Narrow" w:hAnsi="Arial Narrow" w:cs="Arial"/>
          <w:sz w:val="24"/>
          <w:szCs w:val="24"/>
        </w:rPr>
        <w:t xml:space="preserve"> of indigenous knowledge,</w:t>
      </w:r>
      <w:r>
        <w:rPr>
          <w:rFonts w:ascii="Arial Narrow" w:hAnsi="Arial Narrow" w:cs="Arial"/>
          <w:sz w:val="24"/>
          <w:szCs w:val="24"/>
        </w:rPr>
        <w:t xml:space="preserve"> play an active role at Local, D</w:t>
      </w:r>
      <w:r w:rsidR="00C13453" w:rsidRPr="004E5F61">
        <w:rPr>
          <w:rFonts w:ascii="Arial Narrow" w:hAnsi="Arial Narrow" w:cs="Arial"/>
          <w:sz w:val="24"/>
          <w:szCs w:val="24"/>
        </w:rPr>
        <w:t xml:space="preserve">istrict and </w:t>
      </w:r>
      <w:r>
        <w:rPr>
          <w:rFonts w:ascii="Arial Narrow" w:hAnsi="Arial Narrow" w:cs="Arial"/>
          <w:sz w:val="24"/>
          <w:szCs w:val="24"/>
        </w:rPr>
        <w:t>P</w:t>
      </w:r>
      <w:r w:rsidR="00C13453" w:rsidRPr="004E5F61">
        <w:rPr>
          <w:rFonts w:ascii="Arial Narrow" w:hAnsi="Arial Narrow" w:cs="Arial"/>
          <w:sz w:val="24"/>
          <w:szCs w:val="24"/>
        </w:rPr>
        <w:t>rovincial level. The indigenous kn</w:t>
      </w:r>
      <w:r>
        <w:rPr>
          <w:rFonts w:ascii="Arial Narrow" w:hAnsi="Arial Narrow" w:cs="Arial"/>
          <w:sz w:val="24"/>
          <w:szCs w:val="24"/>
        </w:rPr>
        <w:t>owledge is an integral part of Disaster Risk M</w:t>
      </w:r>
      <w:r w:rsidR="00C13453" w:rsidRPr="004E5F61">
        <w:rPr>
          <w:rFonts w:ascii="Arial Narrow" w:hAnsi="Arial Narrow" w:cs="Arial"/>
          <w:sz w:val="24"/>
          <w:szCs w:val="24"/>
        </w:rPr>
        <w:t>anagement.</w:t>
      </w:r>
    </w:p>
    <w:p w14:paraId="3633BD00" w14:textId="77777777" w:rsidR="00C13453" w:rsidRPr="00FE5884" w:rsidRDefault="000F7AFC" w:rsidP="00275C13">
      <w:pPr>
        <w:pStyle w:val="Heading3"/>
        <w:numPr>
          <w:ilvl w:val="2"/>
          <w:numId w:val="40"/>
        </w:numPr>
        <w:spacing w:line="480" w:lineRule="auto"/>
        <w:ind w:left="1080"/>
      </w:pPr>
      <w:bookmarkStart w:id="85" w:name="_Toc163037338"/>
      <w:r>
        <w:t>Training programmes for G</w:t>
      </w:r>
      <w:r w:rsidR="00EE150E">
        <w:t>overnment O</w:t>
      </w:r>
      <w:r w:rsidR="00C13453" w:rsidRPr="00FE5884">
        <w:t>fficials and policy-makers</w:t>
      </w:r>
      <w:bookmarkEnd w:id="85"/>
      <w:r w:rsidR="00C13453" w:rsidRPr="00FE5884">
        <w:t xml:space="preserve"> </w:t>
      </w:r>
    </w:p>
    <w:p w14:paraId="79E68981" w14:textId="77777777" w:rsidR="00C13453" w:rsidRPr="004E5F61" w:rsidRDefault="00B719AC" w:rsidP="004E5F61">
      <w:pPr>
        <w:spacing w:after="0" w:line="360" w:lineRule="auto"/>
        <w:ind w:left="720"/>
        <w:jc w:val="both"/>
        <w:rPr>
          <w:rFonts w:ascii="Arial Narrow" w:hAnsi="Arial Narrow" w:cs="Arial"/>
          <w:sz w:val="24"/>
          <w:szCs w:val="24"/>
        </w:rPr>
      </w:pPr>
      <w:r>
        <w:rPr>
          <w:rFonts w:ascii="Arial Narrow" w:hAnsi="Arial Narrow" w:cs="Arial"/>
          <w:sz w:val="24"/>
          <w:szCs w:val="24"/>
        </w:rPr>
        <w:t>Training programmes for Government O</w:t>
      </w:r>
      <w:r w:rsidR="000870B7" w:rsidRPr="004E5F61">
        <w:rPr>
          <w:rFonts w:ascii="Arial Narrow" w:hAnsi="Arial Narrow" w:cs="Arial"/>
          <w:sz w:val="24"/>
          <w:szCs w:val="24"/>
        </w:rPr>
        <w:t>fficials and policy-makers must embrace the multidisciplinary and interdisciplinary dimension of disaster risk reduction, which must include the following:</w:t>
      </w:r>
    </w:p>
    <w:p w14:paraId="1C361845"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Development planning</w:t>
      </w:r>
      <w:r w:rsidR="00EE150E">
        <w:rPr>
          <w:rFonts w:ascii="Arial Narrow" w:hAnsi="Arial Narrow" w:cs="Arial"/>
          <w:sz w:val="24"/>
          <w:szCs w:val="24"/>
        </w:rPr>
        <w:t>;</w:t>
      </w:r>
    </w:p>
    <w:p w14:paraId="624DD306"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Hazard identification assessment</w:t>
      </w:r>
      <w:r w:rsidR="00EE150E">
        <w:rPr>
          <w:rFonts w:ascii="Arial Narrow" w:hAnsi="Arial Narrow" w:cs="Arial"/>
          <w:sz w:val="24"/>
          <w:szCs w:val="24"/>
        </w:rPr>
        <w:t>;</w:t>
      </w:r>
    </w:p>
    <w:p w14:paraId="5EA583B7"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Communicable diseases</w:t>
      </w:r>
      <w:r w:rsidR="00EE150E">
        <w:rPr>
          <w:rFonts w:ascii="Arial Narrow" w:hAnsi="Arial Narrow" w:cs="Arial"/>
          <w:sz w:val="24"/>
          <w:szCs w:val="24"/>
        </w:rPr>
        <w:t>;</w:t>
      </w:r>
    </w:p>
    <w:p w14:paraId="0EBAEAF6"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Dry land agriculture</w:t>
      </w:r>
      <w:r w:rsidR="00EE150E">
        <w:rPr>
          <w:rFonts w:ascii="Arial Narrow" w:hAnsi="Arial Narrow" w:cs="Arial"/>
          <w:sz w:val="24"/>
          <w:szCs w:val="24"/>
        </w:rPr>
        <w:t>;</w:t>
      </w:r>
    </w:p>
    <w:p w14:paraId="33D48CED" w14:textId="77777777" w:rsidR="000870B7" w:rsidRPr="004E5F61" w:rsidRDefault="000870B7" w:rsidP="004E5F61">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Participatory rural appraisal</w:t>
      </w:r>
      <w:r w:rsidR="00EE150E">
        <w:rPr>
          <w:rFonts w:ascii="Arial Narrow" w:hAnsi="Arial Narrow" w:cs="Arial"/>
          <w:sz w:val="24"/>
          <w:szCs w:val="24"/>
        </w:rPr>
        <w:t>;</w:t>
      </w:r>
    </w:p>
    <w:p w14:paraId="7C2F245B" w14:textId="77777777" w:rsidR="000F7AFC" w:rsidRPr="00275C13" w:rsidRDefault="000870B7" w:rsidP="00275C13">
      <w:pPr>
        <w:pStyle w:val="ListParagraph"/>
        <w:numPr>
          <w:ilvl w:val="0"/>
          <w:numId w:val="19"/>
        </w:numPr>
        <w:spacing w:after="0" w:line="360" w:lineRule="auto"/>
        <w:jc w:val="both"/>
        <w:rPr>
          <w:rFonts w:ascii="Arial Narrow" w:hAnsi="Arial Narrow" w:cs="Arial"/>
          <w:sz w:val="24"/>
          <w:szCs w:val="24"/>
        </w:rPr>
      </w:pPr>
      <w:r w:rsidRPr="004E5F61">
        <w:rPr>
          <w:rFonts w:ascii="Arial Narrow" w:hAnsi="Arial Narrow" w:cs="Arial"/>
          <w:sz w:val="24"/>
          <w:szCs w:val="24"/>
        </w:rPr>
        <w:t>Applied climate science and GIS</w:t>
      </w:r>
      <w:r w:rsidR="00EE150E">
        <w:rPr>
          <w:rFonts w:ascii="Arial Narrow" w:hAnsi="Arial Narrow" w:cs="Arial"/>
          <w:sz w:val="24"/>
          <w:szCs w:val="24"/>
        </w:rPr>
        <w:t>.</w:t>
      </w:r>
    </w:p>
    <w:p w14:paraId="3792A31B" w14:textId="77777777" w:rsidR="00F40450" w:rsidRPr="00FE5884" w:rsidRDefault="002E4E48" w:rsidP="00275C13">
      <w:pPr>
        <w:pStyle w:val="Heading3"/>
        <w:numPr>
          <w:ilvl w:val="2"/>
          <w:numId w:val="40"/>
        </w:numPr>
        <w:spacing w:line="480" w:lineRule="auto"/>
        <w:ind w:left="1080"/>
      </w:pPr>
      <w:bookmarkStart w:id="86" w:name="_Toc163037339"/>
      <w:r w:rsidRPr="00FE5884">
        <w:t>Community training programmes</w:t>
      </w:r>
      <w:bookmarkEnd w:id="86"/>
    </w:p>
    <w:p w14:paraId="0F8819F4" w14:textId="77777777" w:rsidR="004E5F61" w:rsidRDefault="002E4E48" w:rsidP="004E5F61">
      <w:pPr>
        <w:spacing w:after="0" w:line="360" w:lineRule="auto"/>
        <w:ind w:left="720"/>
        <w:jc w:val="both"/>
        <w:rPr>
          <w:rFonts w:ascii="Arial" w:eastAsia="Calibri" w:hAnsi="Arial" w:cs="Arial"/>
          <w:b/>
        </w:rPr>
      </w:pPr>
      <w:r w:rsidRPr="004E5F61">
        <w:rPr>
          <w:rFonts w:ascii="Arial Narrow" w:hAnsi="Arial Narrow" w:cs="Arial"/>
          <w:sz w:val="24"/>
          <w:szCs w:val="24"/>
        </w:rPr>
        <w:lastRenderedPageBreak/>
        <w:t>Training programmes for communities must focus on disaster risk awareness, disaster risk reduction, volunteerism and preparedness. Communities must be given the opportunity to modify and enhance training programmes through the inclusion of indigenous knowledge, practices and values, and the in cooperation of local experience of disasters and disaster risk management.</w:t>
      </w:r>
    </w:p>
    <w:p w14:paraId="735862A1" w14:textId="77777777" w:rsidR="000F7AFC" w:rsidRPr="00EE150E" w:rsidRDefault="000F7AFC" w:rsidP="00EE150E">
      <w:pPr>
        <w:spacing w:after="0" w:line="360" w:lineRule="auto"/>
        <w:jc w:val="both"/>
        <w:rPr>
          <w:rFonts w:ascii="Arial" w:eastAsia="Calibri" w:hAnsi="Arial" w:cs="Arial"/>
          <w:b/>
        </w:rPr>
      </w:pPr>
    </w:p>
    <w:p w14:paraId="20CCB526" w14:textId="77777777" w:rsidR="00DA021A" w:rsidRPr="00FE5884" w:rsidRDefault="00DA021A" w:rsidP="00275C13">
      <w:pPr>
        <w:pStyle w:val="Heading3"/>
        <w:numPr>
          <w:ilvl w:val="2"/>
          <w:numId w:val="40"/>
        </w:numPr>
        <w:spacing w:line="480" w:lineRule="auto"/>
        <w:ind w:left="1080"/>
      </w:pPr>
      <w:bookmarkStart w:id="87" w:name="_Toc163037340"/>
      <w:r w:rsidRPr="00FE5884">
        <w:t>Public awareness strategy</w:t>
      </w:r>
      <w:bookmarkEnd w:id="87"/>
    </w:p>
    <w:p w14:paraId="684E339E" w14:textId="77777777" w:rsidR="0084526A" w:rsidRPr="004E5F61" w:rsidRDefault="00406148" w:rsidP="004E5F61">
      <w:pPr>
        <w:spacing w:line="360" w:lineRule="auto"/>
        <w:ind w:left="720"/>
        <w:jc w:val="both"/>
        <w:rPr>
          <w:rFonts w:ascii="Arial Narrow" w:hAnsi="Arial Narrow" w:cs="Arial"/>
          <w:sz w:val="24"/>
          <w:szCs w:val="24"/>
        </w:rPr>
      </w:pPr>
      <w:r w:rsidRPr="004E5F61">
        <w:rPr>
          <w:rFonts w:ascii="Arial Narrow" w:hAnsi="Arial Narrow" w:cs="Arial"/>
          <w:sz w:val="24"/>
          <w:szCs w:val="24"/>
        </w:rPr>
        <w:t xml:space="preserve">To include risk avoidance behaviour by all stakeholders, public awareness campaigns aimed at raising consciousness about disaster risks </w:t>
      </w:r>
      <w:r w:rsidR="0084526A" w:rsidRPr="004E5F61">
        <w:rPr>
          <w:rFonts w:ascii="Arial Narrow" w:hAnsi="Arial Narrow" w:cs="Arial"/>
          <w:sz w:val="24"/>
          <w:szCs w:val="24"/>
        </w:rPr>
        <w:t>must provide information on how to reduce vulnerability and exposure to hazards.</w:t>
      </w:r>
      <w:r w:rsidRPr="004E5F61">
        <w:rPr>
          <w:rFonts w:ascii="Arial Narrow" w:hAnsi="Arial Narrow" w:cs="Arial"/>
          <w:sz w:val="24"/>
          <w:szCs w:val="24"/>
        </w:rPr>
        <w:t xml:space="preserve">  </w:t>
      </w:r>
      <w:r w:rsidR="00F40450" w:rsidRPr="004E5F61">
        <w:rPr>
          <w:rFonts w:ascii="Arial Narrow" w:hAnsi="Arial Narrow" w:cs="Arial"/>
          <w:sz w:val="24"/>
          <w:szCs w:val="24"/>
        </w:rPr>
        <w:t>These campaigns</w:t>
      </w:r>
      <w:r w:rsidR="0084526A" w:rsidRPr="004E5F61">
        <w:rPr>
          <w:rFonts w:ascii="Arial Narrow" w:hAnsi="Arial Narrow" w:cs="Arial"/>
          <w:sz w:val="24"/>
          <w:szCs w:val="24"/>
        </w:rPr>
        <w:t xml:space="preserve"> must include:</w:t>
      </w:r>
    </w:p>
    <w:p w14:paraId="1B1F12D0" w14:textId="77777777" w:rsidR="00DA021A" w:rsidRPr="004E5F61" w:rsidRDefault="0084526A" w:rsidP="00531BF3">
      <w:pPr>
        <w:pStyle w:val="ListParagraph"/>
        <w:numPr>
          <w:ilvl w:val="0"/>
          <w:numId w:val="24"/>
        </w:numPr>
        <w:spacing w:line="360" w:lineRule="auto"/>
        <w:jc w:val="both"/>
        <w:rPr>
          <w:rFonts w:ascii="Arial Narrow" w:hAnsi="Arial Narrow" w:cs="Arial"/>
          <w:sz w:val="24"/>
          <w:szCs w:val="24"/>
        </w:rPr>
      </w:pPr>
      <w:r w:rsidRPr="004E5F61">
        <w:rPr>
          <w:rFonts w:ascii="Arial Narrow" w:hAnsi="Arial Narrow" w:cs="Arial"/>
          <w:sz w:val="24"/>
          <w:szCs w:val="24"/>
        </w:rPr>
        <w:t>Organized and planned awareness programmes</w:t>
      </w:r>
      <w:r w:rsidR="00EE150E">
        <w:rPr>
          <w:rFonts w:ascii="Arial Narrow" w:hAnsi="Arial Narrow" w:cs="Arial"/>
          <w:sz w:val="24"/>
          <w:szCs w:val="24"/>
        </w:rPr>
        <w:t>;</w:t>
      </w:r>
      <w:r w:rsidRPr="004E5F61">
        <w:rPr>
          <w:rFonts w:ascii="Arial Narrow" w:hAnsi="Arial Narrow" w:cs="Arial"/>
          <w:sz w:val="24"/>
          <w:szCs w:val="24"/>
        </w:rPr>
        <w:t xml:space="preserve"> </w:t>
      </w:r>
    </w:p>
    <w:p w14:paraId="122163F2" w14:textId="77777777" w:rsidR="0084526A" w:rsidRPr="004E5F61" w:rsidRDefault="0084526A" w:rsidP="00531BF3">
      <w:pPr>
        <w:pStyle w:val="ListParagraph"/>
        <w:numPr>
          <w:ilvl w:val="0"/>
          <w:numId w:val="23"/>
        </w:numPr>
        <w:spacing w:line="360" w:lineRule="auto"/>
        <w:jc w:val="both"/>
        <w:rPr>
          <w:rFonts w:ascii="Arial Narrow" w:hAnsi="Arial Narrow" w:cs="Arial"/>
          <w:sz w:val="24"/>
          <w:szCs w:val="24"/>
        </w:rPr>
      </w:pPr>
      <w:r w:rsidRPr="004E5F61">
        <w:rPr>
          <w:rFonts w:ascii="Arial Narrow" w:hAnsi="Arial Narrow" w:cs="Arial"/>
          <w:sz w:val="24"/>
          <w:szCs w:val="24"/>
        </w:rPr>
        <w:t>Public gatherings such as izimbizo</w:t>
      </w:r>
      <w:r w:rsidR="00EE150E">
        <w:rPr>
          <w:rFonts w:ascii="Arial Narrow" w:hAnsi="Arial Narrow" w:cs="Arial"/>
          <w:sz w:val="24"/>
          <w:szCs w:val="24"/>
        </w:rPr>
        <w:t>;</w:t>
      </w:r>
      <w:r w:rsidRPr="004E5F61">
        <w:rPr>
          <w:rFonts w:ascii="Arial Narrow" w:hAnsi="Arial Narrow" w:cs="Arial"/>
          <w:sz w:val="24"/>
          <w:szCs w:val="24"/>
        </w:rPr>
        <w:t xml:space="preserve"> </w:t>
      </w:r>
    </w:p>
    <w:p w14:paraId="2603FF1A" w14:textId="77777777" w:rsidR="0084526A" w:rsidRPr="004E5F61" w:rsidRDefault="0084526A" w:rsidP="00531BF3">
      <w:pPr>
        <w:pStyle w:val="ListParagraph"/>
        <w:numPr>
          <w:ilvl w:val="0"/>
          <w:numId w:val="22"/>
        </w:numPr>
        <w:spacing w:line="360" w:lineRule="auto"/>
        <w:jc w:val="both"/>
        <w:rPr>
          <w:rFonts w:ascii="Arial Narrow" w:hAnsi="Arial Narrow" w:cs="Arial"/>
          <w:sz w:val="24"/>
          <w:szCs w:val="24"/>
        </w:rPr>
      </w:pPr>
      <w:r w:rsidRPr="004E5F61">
        <w:rPr>
          <w:rFonts w:ascii="Arial Narrow" w:hAnsi="Arial Narrow" w:cs="Arial"/>
          <w:sz w:val="24"/>
          <w:szCs w:val="24"/>
        </w:rPr>
        <w:t xml:space="preserve">Annual </w:t>
      </w:r>
      <w:r w:rsidR="00EE150E">
        <w:rPr>
          <w:rFonts w:ascii="Arial Narrow" w:hAnsi="Arial Narrow" w:cs="Arial"/>
          <w:sz w:val="24"/>
          <w:szCs w:val="24"/>
        </w:rPr>
        <w:t>recognition and celebration of W</w:t>
      </w:r>
      <w:r w:rsidRPr="004E5F61">
        <w:rPr>
          <w:rFonts w:ascii="Arial Narrow" w:hAnsi="Arial Narrow" w:cs="Arial"/>
          <w:sz w:val="24"/>
          <w:szCs w:val="24"/>
        </w:rPr>
        <w:t>orld Disaster Risk Reduction Day</w:t>
      </w:r>
      <w:r w:rsidR="00EE150E">
        <w:rPr>
          <w:rFonts w:ascii="Arial Narrow" w:hAnsi="Arial Narrow" w:cs="Arial"/>
          <w:sz w:val="24"/>
          <w:szCs w:val="24"/>
        </w:rPr>
        <w:t>;</w:t>
      </w:r>
    </w:p>
    <w:p w14:paraId="025E472A" w14:textId="77777777" w:rsidR="00A66C19" w:rsidRPr="004E5F61" w:rsidRDefault="0084526A" w:rsidP="00531BF3">
      <w:pPr>
        <w:pStyle w:val="ListParagraph"/>
        <w:numPr>
          <w:ilvl w:val="0"/>
          <w:numId w:val="21"/>
        </w:numPr>
        <w:spacing w:line="360" w:lineRule="auto"/>
        <w:jc w:val="both"/>
        <w:rPr>
          <w:rFonts w:ascii="Arial Narrow" w:hAnsi="Arial Narrow" w:cs="Arial"/>
          <w:sz w:val="24"/>
          <w:szCs w:val="24"/>
        </w:rPr>
      </w:pPr>
      <w:r w:rsidRPr="004E5F61">
        <w:rPr>
          <w:rFonts w:ascii="Arial Narrow" w:hAnsi="Arial Narrow" w:cs="Arial"/>
          <w:sz w:val="24"/>
          <w:szCs w:val="24"/>
        </w:rPr>
        <w:t xml:space="preserve">Rewards, incentives, competitions </w:t>
      </w:r>
      <w:r w:rsidR="00A66C19" w:rsidRPr="004E5F61">
        <w:rPr>
          <w:rFonts w:ascii="Arial Narrow" w:hAnsi="Arial Narrow" w:cs="Arial"/>
          <w:sz w:val="24"/>
          <w:szCs w:val="24"/>
        </w:rPr>
        <w:t>and recognition schemes to enhance awareness of and participation in risk reduction activities</w:t>
      </w:r>
      <w:r w:rsidR="00EE150E">
        <w:rPr>
          <w:rFonts w:ascii="Arial Narrow" w:hAnsi="Arial Narrow" w:cs="Arial"/>
          <w:sz w:val="24"/>
          <w:szCs w:val="24"/>
        </w:rPr>
        <w:t>; and</w:t>
      </w:r>
      <w:r w:rsidR="00A66C19" w:rsidRPr="004E5F61">
        <w:rPr>
          <w:rFonts w:ascii="Arial Narrow" w:hAnsi="Arial Narrow" w:cs="Arial"/>
          <w:sz w:val="24"/>
          <w:szCs w:val="24"/>
        </w:rPr>
        <w:t xml:space="preserve"> </w:t>
      </w:r>
    </w:p>
    <w:p w14:paraId="75DCCB01" w14:textId="77777777" w:rsidR="00531BF3" w:rsidRDefault="00A66C19" w:rsidP="00B719AC">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Dissemination of information to all role players</w:t>
      </w:r>
      <w:r w:rsidR="00EE150E">
        <w:rPr>
          <w:rFonts w:ascii="Arial Narrow" w:hAnsi="Arial Narrow" w:cs="Arial"/>
          <w:sz w:val="24"/>
          <w:szCs w:val="24"/>
        </w:rPr>
        <w:t>.</w:t>
      </w:r>
      <w:r w:rsidR="0084526A" w:rsidRPr="004E5F61">
        <w:rPr>
          <w:rFonts w:ascii="Arial Narrow" w:hAnsi="Arial Narrow" w:cs="Arial"/>
          <w:sz w:val="24"/>
          <w:szCs w:val="24"/>
        </w:rPr>
        <w:t xml:space="preserve"> </w:t>
      </w:r>
    </w:p>
    <w:p w14:paraId="3264E0C6" w14:textId="77777777" w:rsidR="00EE150E" w:rsidRPr="00EE150E" w:rsidRDefault="00EE150E" w:rsidP="00D70FA2">
      <w:pPr>
        <w:spacing w:line="360" w:lineRule="auto"/>
        <w:jc w:val="center"/>
        <w:rPr>
          <w:rFonts w:ascii="Arial Narrow" w:hAnsi="Arial Narrow" w:cs="Arial"/>
          <w:sz w:val="24"/>
          <w:szCs w:val="24"/>
        </w:rPr>
      </w:pPr>
      <w:r>
        <w:rPr>
          <w:rFonts w:ascii="Arial Narrow" w:hAnsi="Arial Narrow" w:cs="Arial"/>
          <w:noProof/>
          <w:sz w:val="24"/>
          <w:szCs w:val="24"/>
          <w:lang w:eastAsia="en-ZA"/>
        </w:rPr>
        <w:drawing>
          <wp:inline distT="0" distB="0" distL="0" distR="0" wp14:anchorId="6969E565" wp14:editId="1E923028">
            <wp:extent cx="5414010" cy="370649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4010" cy="3706495"/>
                    </a:xfrm>
                    <a:prstGeom prst="rect">
                      <a:avLst/>
                    </a:prstGeom>
                    <a:noFill/>
                  </pic:spPr>
                </pic:pic>
              </a:graphicData>
            </a:graphic>
          </wp:inline>
        </w:drawing>
      </w:r>
    </w:p>
    <w:p w14:paraId="630FDCA0" w14:textId="77777777" w:rsidR="00F40450" w:rsidRPr="00531BF3" w:rsidRDefault="00D70FA2" w:rsidP="00D70FA2">
      <w:pPr>
        <w:pStyle w:val="Heading3"/>
        <w:numPr>
          <w:ilvl w:val="0"/>
          <w:numId w:val="0"/>
        </w:numPr>
        <w:spacing w:line="480" w:lineRule="auto"/>
        <w:ind w:left="1080" w:hanging="720"/>
        <w:rPr>
          <w:b w:val="0"/>
        </w:rPr>
      </w:pPr>
      <w:bookmarkStart w:id="88" w:name="_Toc163037341"/>
      <w:r w:rsidRPr="00D70FA2">
        <w:t>8.1</w:t>
      </w:r>
      <w:r>
        <w:t>.6</w:t>
      </w:r>
      <w:r w:rsidR="00DA021A" w:rsidRPr="00F40450">
        <w:rPr>
          <w:b w:val="0"/>
        </w:rPr>
        <w:t xml:space="preserve"> </w:t>
      </w:r>
      <w:r w:rsidR="00350CFB" w:rsidRPr="00531BF3">
        <w:t>Communication through the media (communication unit)</w:t>
      </w:r>
      <w:bookmarkEnd w:id="88"/>
    </w:p>
    <w:p w14:paraId="728FD803" w14:textId="77777777" w:rsidR="00A4642D" w:rsidRDefault="00B719AC" w:rsidP="004E5F61">
      <w:pPr>
        <w:spacing w:after="0" w:line="360" w:lineRule="auto"/>
        <w:ind w:left="720"/>
        <w:jc w:val="both"/>
        <w:rPr>
          <w:rFonts w:ascii="Arial Narrow" w:hAnsi="Arial Narrow" w:cs="Arial"/>
          <w:sz w:val="24"/>
          <w:szCs w:val="24"/>
        </w:rPr>
      </w:pPr>
      <w:r>
        <w:rPr>
          <w:rFonts w:ascii="Arial Narrow" w:hAnsi="Arial Narrow" w:cs="Arial"/>
          <w:sz w:val="24"/>
          <w:szCs w:val="24"/>
        </w:rPr>
        <w:lastRenderedPageBreak/>
        <w:t>The role of the media in D</w:t>
      </w:r>
      <w:r w:rsidR="00350CFB" w:rsidRPr="004E5F61">
        <w:rPr>
          <w:rFonts w:ascii="Arial Narrow" w:hAnsi="Arial Narrow" w:cs="Arial"/>
          <w:sz w:val="24"/>
          <w:szCs w:val="24"/>
        </w:rPr>
        <w:t xml:space="preserve">isaster </w:t>
      </w:r>
      <w:r>
        <w:rPr>
          <w:rFonts w:ascii="Arial Narrow" w:hAnsi="Arial Narrow" w:cs="Arial"/>
          <w:sz w:val="24"/>
          <w:szCs w:val="24"/>
        </w:rPr>
        <w:t>Risk M</w:t>
      </w:r>
      <w:r w:rsidR="00350CFB" w:rsidRPr="004E5F61">
        <w:rPr>
          <w:rFonts w:ascii="Arial Narrow" w:hAnsi="Arial Narrow" w:cs="Arial"/>
          <w:sz w:val="24"/>
          <w:szCs w:val="24"/>
        </w:rPr>
        <w:t xml:space="preserve">anagement must be defined </w:t>
      </w:r>
      <w:r w:rsidR="00A4642D" w:rsidRPr="004E5F61">
        <w:rPr>
          <w:rFonts w:ascii="Arial Narrow" w:hAnsi="Arial Narrow" w:cs="Arial"/>
          <w:sz w:val="24"/>
          <w:szCs w:val="24"/>
        </w:rPr>
        <w:t>and managed through consultative process involving the media, role players involved in response and recovery efforts, and communities routinely affected by disasters or impending disasters. The MDM</w:t>
      </w:r>
      <w:r>
        <w:rPr>
          <w:rFonts w:ascii="Arial Narrow" w:hAnsi="Arial Narrow" w:cs="Arial"/>
          <w:sz w:val="24"/>
          <w:szCs w:val="24"/>
        </w:rPr>
        <w:t>U</w:t>
      </w:r>
      <w:r w:rsidR="00A4642D" w:rsidRPr="004E5F61">
        <w:rPr>
          <w:rFonts w:ascii="Arial Narrow" w:hAnsi="Arial Narrow" w:cs="Arial"/>
          <w:sz w:val="24"/>
          <w:szCs w:val="24"/>
        </w:rPr>
        <w:t xml:space="preserve"> must establish and manage o</w:t>
      </w:r>
      <w:r w:rsidR="000F7AFC">
        <w:rPr>
          <w:rFonts w:ascii="Arial Narrow" w:hAnsi="Arial Narrow" w:cs="Arial"/>
          <w:sz w:val="24"/>
          <w:szCs w:val="24"/>
        </w:rPr>
        <w:t>ngoing relations with relevant Local and N</w:t>
      </w:r>
      <w:r w:rsidR="00A4642D" w:rsidRPr="004E5F61">
        <w:rPr>
          <w:rFonts w:ascii="Arial Narrow" w:hAnsi="Arial Narrow" w:cs="Arial"/>
          <w:sz w:val="24"/>
          <w:szCs w:val="24"/>
        </w:rPr>
        <w:t>ational media.</w:t>
      </w:r>
    </w:p>
    <w:p w14:paraId="135EEEE4" w14:textId="77777777" w:rsidR="004E5F61" w:rsidRPr="004E5F61" w:rsidRDefault="004E5F61" w:rsidP="004E5F61">
      <w:pPr>
        <w:spacing w:after="0" w:line="360" w:lineRule="auto"/>
        <w:ind w:left="720"/>
        <w:jc w:val="both"/>
        <w:rPr>
          <w:rFonts w:ascii="Arial Narrow" w:hAnsi="Arial Narrow" w:cs="Arial"/>
          <w:sz w:val="24"/>
          <w:szCs w:val="24"/>
        </w:rPr>
      </w:pPr>
    </w:p>
    <w:p w14:paraId="3BFF67C9" w14:textId="77777777" w:rsidR="00A4642D" w:rsidRPr="004E5F61" w:rsidRDefault="00D70FA2" w:rsidP="00D70FA2">
      <w:pPr>
        <w:pStyle w:val="Heading2"/>
        <w:numPr>
          <w:ilvl w:val="0"/>
          <w:numId w:val="0"/>
        </w:numPr>
        <w:spacing w:line="360" w:lineRule="auto"/>
        <w:ind w:left="862" w:hanging="720"/>
        <w:rPr>
          <w:sz w:val="24"/>
          <w:szCs w:val="24"/>
        </w:rPr>
      </w:pPr>
      <w:bookmarkStart w:id="89" w:name="_Toc163037342"/>
      <w:r>
        <w:rPr>
          <w:sz w:val="24"/>
          <w:szCs w:val="24"/>
        </w:rPr>
        <w:t xml:space="preserve">8.1.7 </w:t>
      </w:r>
      <w:r w:rsidR="00A4642D" w:rsidRPr="004E5F61">
        <w:rPr>
          <w:sz w:val="24"/>
          <w:szCs w:val="24"/>
        </w:rPr>
        <w:t>Research</w:t>
      </w:r>
      <w:bookmarkEnd w:id="89"/>
    </w:p>
    <w:p w14:paraId="503D6462" w14:textId="77777777" w:rsidR="004E5F61" w:rsidRPr="004E5F61" w:rsidRDefault="004E5F61" w:rsidP="004E5F61">
      <w:pPr>
        <w:spacing w:after="0"/>
        <w:rPr>
          <w:rFonts w:ascii="Arial Narrow" w:hAnsi="Arial Narrow"/>
          <w:sz w:val="24"/>
          <w:szCs w:val="24"/>
        </w:rPr>
      </w:pPr>
    </w:p>
    <w:p w14:paraId="5E40DFB0" w14:textId="77777777" w:rsidR="004E5F61" w:rsidRDefault="00A4642D"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 xml:space="preserve">The </w:t>
      </w:r>
      <w:r w:rsidR="008F4320" w:rsidRPr="004E5F61">
        <w:rPr>
          <w:rFonts w:ascii="Arial Narrow" w:hAnsi="Arial Narrow" w:cs="Arial"/>
          <w:sz w:val="24"/>
          <w:szCs w:val="24"/>
        </w:rPr>
        <w:t>MDM</w:t>
      </w:r>
      <w:r w:rsidR="00291DE7" w:rsidRPr="004E5F61">
        <w:rPr>
          <w:rFonts w:ascii="Arial Narrow" w:hAnsi="Arial Narrow" w:cs="Arial"/>
          <w:sz w:val="24"/>
          <w:szCs w:val="24"/>
        </w:rPr>
        <w:t>U</w:t>
      </w:r>
      <w:r w:rsidR="008F4320" w:rsidRPr="004E5F61">
        <w:rPr>
          <w:rFonts w:ascii="Arial Narrow" w:hAnsi="Arial Narrow" w:cs="Arial"/>
          <w:sz w:val="24"/>
          <w:szCs w:val="24"/>
        </w:rPr>
        <w:t>, through a process of consultation, must develop strategic disaster risk reduction research agenda to effectively inform disaster risk management planning</w:t>
      </w:r>
      <w:r w:rsidR="002F359D">
        <w:rPr>
          <w:rFonts w:ascii="Arial Narrow" w:hAnsi="Arial Narrow" w:cs="Arial"/>
          <w:sz w:val="24"/>
          <w:szCs w:val="24"/>
        </w:rPr>
        <w:t>.</w:t>
      </w:r>
      <w:r w:rsidR="008F4320" w:rsidRPr="004E5F61">
        <w:rPr>
          <w:rFonts w:ascii="Arial Narrow" w:hAnsi="Arial Narrow" w:cs="Arial"/>
          <w:sz w:val="24"/>
          <w:szCs w:val="24"/>
        </w:rPr>
        <w:t xml:space="preserve"> Research initiatives must also be </w:t>
      </w:r>
      <w:r w:rsidR="000F7AFC">
        <w:rPr>
          <w:rFonts w:ascii="Arial Narrow" w:hAnsi="Arial Narrow" w:cs="Arial"/>
          <w:sz w:val="24"/>
          <w:szCs w:val="24"/>
        </w:rPr>
        <w:t>linked to the IDP processes of M</w:t>
      </w:r>
      <w:r w:rsidR="008F4320" w:rsidRPr="004E5F61">
        <w:rPr>
          <w:rFonts w:ascii="Arial Narrow" w:hAnsi="Arial Narrow" w:cs="Arial"/>
          <w:sz w:val="24"/>
          <w:szCs w:val="24"/>
        </w:rPr>
        <w:t xml:space="preserve">unicipalities.  </w:t>
      </w:r>
    </w:p>
    <w:p w14:paraId="79D245D7" w14:textId="77777777" w:rsidR="00A4642D" w:rsidRPr="004E5F61" w:rsidRDefault="008F4320"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 xml:space="preserve"> </w:t>
      </w:r>
    </w:p>
    <w:p w14:paraId="12CE4052" w14:textId="77777777" w:rsidR="00D33AC3" w:rsidRPr="00F40450" w:rsidRDefault="00D33AC3" w:rsidP="00D70FA2">
      <w:pPr>
        <w:spacing w:line="360" w:lineRule="auto"/>
        <w:ind w:firstLine="720"/>
        <w:jc w:val="both"/>
        <w:rPr>
          <w:rFonts w:ascii="Arial" w:hAnsi="Arial" w:cs="Arial"/>
          <w:b/>
        </w:rPr>
      </w:pPr>
      <w:r w:rsidRPr="00F40450">
        <w:rPr>
          <w:rFonts w:ascii="Arial" w:hAnsi="Arial" w:cs="Arial"/>
          <w:b/>
        </w:rPr>
        <w:t>The MDM</w:t>
      </w:r>
      <w:r w:rsidR="00291DE7">
        <w:rPr>
          <w:rFonts w:ascii="Arial" w:hAnsi="Arial" w:cs="Arial"/>
          <w:b/>
        </w:rPr>
        <w:t>U</w:t>
      </w:r>
      <w:r w:rsidRPr="00F40450">
        <w:rPr>
          <w:rFonts w:ascii="Arial" w:hAnsi="Arial" w:cs="Arial"/>
          <w:b/>
        </w:rPr>
        <w:t xml:space="preserve"> must facilitate:</w:t>
      </w:r>
    </w:p>
    <w:p w14:paraId="0D863CF8" w14:textId="77777777" w:rsidR="00350CFB" w:rsidRPr="004E5F61" w:rsidRDefault="00D33AC3" w:rsidP="00531BF3">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 xml:space="preserve">Consultation and engagement between the communities of disaster risk </w:t>
      </w:r>
      <w:r w:rsidR="000F7AFC">
        <w:rPr>
          <w:rFonts w:ascii="Arial Narrow" w:hAnsi="Arial Narrow" w:cs="Arial"/>
          <w:sz w:val="24"/>
          <w:szCs w:val="24"/>
        </w:rPr>
        <w:t>scientists and professional</w:t>
      </w:r>
      <w:r w:rsidR="002F359D">
        <w:rPr>
          <w:rFonts w:ascii="Arial Narrow" w:hAnsi="Arial Narrow" w:cs="Arial"/>
          <w:sz w:val="24"/>
          <w:szCs w:val="24"/>
        </w:rPr>
        <w:t>s</w:t>
      </w:r>
      <w:r w:rsidR="000F7AFC">
        <w:rPr>
          <w:rFonts w:ascii="Arial Narrow" w:hAnsi="Arial Narrow" w:cs="Arial"/>
          <w:sz w:val="24"/>
          <w:szCs w:val="24"/>
        </w:rPr>
        <w:t xml:space="preserve"> in the P</w:t>
      </w:r>
      <w:r w:rsidR="00EE150E">
        <w:rPr>
          <w:rFonts w:ascii="Arial Narrow" w:hAnsi="Arial Narrow" w:cs="Arial"/>
          <w:sz w:val="24"/>
          <w:szCs w:val="24"/>
        </w:rPr>
        <w:t>rovince;</w:t>
      </w:r>
      <w:r w:rsidRPr="004E5F61">
        <w:rPr>
          <w:rFonts w:ascii="Arial Narrow" w:hAnsi="Arial Narrow" w:cs="Arial"/>
          <w:sz w:val="24"/>
          <w:szCs w:val="24"/>
        </w:rPr>
        <w:t xml:space="preserve"> </w:t>
      </w:r>
    </w:p>
    <w:p w14:paraId="71DDABE4" w14:textId="77777777" w:rsidR="007F2C70" w:rsidRPr="004E5F61" w:rsidRDefault="007F2C70" w:rsidP="00531BF3">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A process for auditing existing resear</w:t>
      </w:r>
      <w:r w:rsidR="00EE150E">
        <w:rPr>
          <w:rFonts w:ascii="Arial Narrow" w:hAnsi="Arial Narrow" w:cs="Arial"/>
          <w:sz w:val="24"/>
          <w:szCs w:val="24"/>
        </w:rPr>
        <w:t>ch initiatives and programmes;</w:t>
      </w:r>
    </w:p>
    <w:p w14:paraId="601833B3" w14:textId="77777777" w:rsidR="004C4529" w:rsidRPr="004E5F61" w:rsidRDefault="007F2C70" w:rsidP="00531BF3">
      <w:pPr>
        <w:pStyle w:val="ListParagraph"/>
        <w:numPr>
          <w:ilvl w:val="0"/>
          <w:numId w:val="20"/>
        </w:numPr>
        <w:spacing w:line="360" w:lineRule="auto"/>
        <w:jc w:val="both"/>
        <w:rPr>
          <w:rFonts w:ascii="Arial Narrow" w:hAnsi="Arial Narrow" w:cs="Arial"/>
          <w:sz w:val="24"/>
          <w:szCs w:val="24"/>
        </w:rPr>
      </w:pPr>
      <w:r w:rsidRPr="004E5F61">
        <w:rPr>
          <w:rFonts w:ascii="Arial Narrow" w:hAnsi="Arial Narrow" w:cs="Arial"/>
          <w:sz w:val="24"/>
          <w:szCs w:val="24"/>
        </w:rPr>
        <w:t xml:space="preserve">Consultation with </w:t>
      </w:r>
      <w:r w:rsidR="00EE150E">
        <w:rPr>
          <w:rFonts w:ascii="Arial Narrow" w:hAnsi="Arial Narrow" w:cs="Arial"/>
          <w:sz w:val="24"/>
          <w:szCs w:val="24"/>
        </w:rPr>
        <w:t>appropriate National and International A</w:t>
      </w:r>
      <w:r w:rsidR="004C4529" w:rsidRPr="004E5F61">
        <w:rPr>
          <w:rFonts w:ascii="Arial Narrow" w:hAnsi="Arial Narrow" w:cs="Arial"/>
          <w:sz w:val="24"/>
          <w:szCs w:val="24"/>
        </w:rPr>
        <w:t>gencies and f</w:t>
      </w:r>
      <w:r w:rsidR="00EE150E">
        <w:rPr>
          <w:rFonts w:ascii="Arial Narrow" w:hAnsi="Arial Narrow" w:cs="Arial"/>
          <w:sz w:val="24"/>
          <w:szCs w:val="24"/>
        </w:rPr>
        <w:t>oundation that support research; and</w:t>
      </w:r>
    </w:p>
    <w:p w14:paraId="1B844D32" w14:textId="77777777" w:rsidR="00B719AC" w:rsidRPr="000F7AFC" w:rsidRDefault="004C4529" w:rsidP="000F7AFC">
      <w:pPr>
        <w:pStyle w:val="ListParagraph"/>
        <w:numPr>
          <w:ilvl w:val="0"/>
          <w:numId w:val="7"/>
        </w:numPr>
        <w:spacing w:line="360" w:lineRule="auto"/>
        <w:jc w:val="both"/>
        <w:rPr>
          <w:rFonts w:ascii="Arial Narrow" w:hAnsi="Arial Narrow"/>
          <w:sz w:val="24"/>
          <w:szCs w:val="24"/>
        </w:rPr>
      </w:pPr>
      <w:r w:rsidRPr="004E5F61">
        <w:rPr>
          <w:rFonts w:ascii="Arial Narrow" w:hAnsi="Arial Narrow" w:cs="Arial"/>
          <w:sz w:val="24"/>
          <w:szCs w:val="24"/>
        </w:rPr>
        <w:t>The development of an integrated disaster risk reduction research agenda and programme</w:t>
      </w:r>
      <w:r w:rsidRPr="004E5F61">
        <w:rPr>
          <w:rFonts w:ascii="Arial Narrow" w:hAnsi="Arial Narrow"/>
          <w:sz w:val="24"/>
          <w:szCs w:val="24"/>
        </w:rPr>
        <w:t xml:space="preserve">. </w:t>
      </w:r>
      <w:r w:rsidR="007F2C70" w:rsidRPr="004E5F61">
        <w:rPr>
          <w:rFonts w:ascii="Arial Narrow" w:hAnsi="Arial Narrow"/>
          <w:sz w:val="24"/>
          <w:szCs w:val="24"/>
        </w:rPr>
        <w:t xml:space="preserve">  </w:t>
      </w:r>
    </w:p>
    <w:p w14:paraId="3D92319C" w14:textId="77777777" w:rsidR="00F73329" w:rsidRPr="00531BF3" w:rsidRDefault="00F73329" w:rsidP="00275C13">
      <w:pPr>
        <w:pStyle w:val="Heading1"/>
        <w:numPr>
          <w:ilvl w:val="1"/>
          <w:numId w:val="40"/>
        </w:numPr>
        <w:spacing w:line="480" w:lineRule="auto"/>
      </w:pPr>
      <w:bookmarkStart w:id="90" w:name="_Toc163037343"/>
      <w:r w:rsidRPr="00531BF3">
        <w:t>Funding Arrangement for Disaster Management</w:t>
      </w:r>
      <w:bookmarkEnd w:id="90"/>
      <w:r w:rsidR="00FE7364" w:rsidRPr="00531BF3">
        <w:t xml:space="preserve"> </w:t>
      </w:r>
    </w:p>
    <w:p w14:paraId="2C85FB39" w14:textId="77777777" w:rsidR="00576DD6" w:rsidRPr="00531BF3" w:rsidRDefault="00BC47B4" w:rsidP="00EE150E">
      <w:pPr>
        <w:spacing w:line="360" w:lineRule="auto"/>
        <w:ind w:firstLine="720"/>
        <w:jc w:val="both"/>
        <w:rPr>
          <w:rFonts w:ascii="Arial" w:hAnsi="Arial" w:cs="Arial"/>
          <w:b/>
        </w:rPr>
      </w:pPr>
      <w:r w:rsidRPr="00531BF3">
        <w:rPr>
          <w:rFonts w:ascii="Arial" w:hAnsi="Arial" w:cs="Arial"/>
          <w:b/>
        </w:rPr>
        <w:t>Objectives</w:t>
      </w:r>
    </w:p>
    <w:p w14:paraId="2B039379" w14:textId="77777777" w:rsidR="002F359D" w:rsidRDefault="00576DD6" w:rsidP="00EE150E">
      <w:pPr>
        <w:spacing w:after="0" w:line="360" w:lineRule="auto"/>
        <w:ind w:left="720"/>
        <w:jc w:val="both"/>
        <w:rPr>
          <w:rFonts w:ascii="Arial Narrow" w:hAnsi="Arial Narrow" w:cs="Arial"/>
          <w:sz w:val="24"/>
          <w:szCs w:val="24"/>
        </w:rPr>
      </w:pPr>
      <w:r w:rsidRPr="004E5F61">
        <w:rPr>
          <w:rFonts w:ascii="Arial Narrow" w:hAnsi="Arial Narrow" w:cs="Arial"/>
          <w:sz w:val="24"/>
          <w:szCs w:val="24"/>
        </w:rPr>
        <w:t>Es</w:t>
      </w:r>
      <w:r w:rsidR="00B719AC">
        <w:rPr>
          <w:rFonts w:ascii="Arial Narrow" w:hAnsi="Arial Narrow" w:cs="Arial"/>
          <w:sz w:val="24"/>
          <w:szCs w:val="24"/>
        </w:rPr>
        <w:t>tablish funding mechanisms for Disaster Risk M</w:t>
      </w:r>
      <w:r w:rsidRPr="004E5F61">
        <w:rPr>
          <w:rFonts w:ascii="Arial Narrow" w:hAnsi="Arial Narrow" w:cs="Arial"/>
          <w:sz w:val="24"/>
          <w:szCs w:val="24"/>
        </w:rPr>
        <w:t>anagement in th</w:t>
      </w:r>
      <w:r w:rsidR="00531BF3" w:rsidRPr="004E5F61">
        <w:rPr>
          <w:rFonts w:ascii="Arial Narrow" w:hAnsi="Arial Narrow" w:cs="Arial"/>
          <w:sz w:val="24"/>
          <w:szCs w:val="24"/>
        </w:rPr>
        <w:t xml:space="preserve">e </w:t>
      </w:r>
      <w:r w:rsidR="004E5F61">
        <w:rPr>
          <w:rFonts w:ascii="Arial Narrow" w:hAnsi="Arial Narrow" w:cs="Arial"/>
          <w:sz w:val="24"/>
          <w:szCs w:val="24"/>
        </w:rPr>
        <w:t xml:space="preserve">Mkhambathini </w:t>
      </w:r>
      <w:r w:rsidR="004E5F61" w:rsidRPr="004E5F61">
        <w:rPr>
          <w:rFonts w:ascii="Arial Narrow" w:hAnsi="Arial Narrow" w:cs="Arial"/>
          <w:sz w:val="24"/>
          <w:szCs w:val="24"/>
        </w:rPr>
        <w:t>Municipality</w:t>
      </w:r>
      <w:r w:rsidR="00531BF3" w:rsidRPr="004E5F61">
        <w:rPr>
          <w:rFonts w:ascii="Arial Narrow" w:hAnsi="Arial Narrow" w:cs="Arial"/>
          <w:sz w:val="24"/>
          <w:szCs w:val="24"/>
        </w:rPr>
        <w:t>.</w:t>
      </w:r>
    </w:p>
    <w:p w14:paraId="433D53A9" w14:textId="77777777" w:rsidR="002F359D" w:rsidRDefault="00EE150E" w:rsidP="004E5F61">
      <w:pPr>
        <w:spacing w:after="0" w:line="360" w:lineRule="auto"/>
        <w:ind w:left="720"/>
        <w:jc w:val="both"/>
        <w:rPr>
          <w:rFonts w:ascii="Arial Narrow" w:hAnsi="Arial Narrow" w:cs="Arial"/>
          <w:sz w:val="24"/>
          <w:szCs w:val="24"/>
        </w:rPr>
      </w:pPr>
      <w:r>
        <w:rPr>
          <w:rFonts w:ascii="Arial Narrow" w:hAnsi="Arial Narrow" w:cs="Arial"/>
          <w:sz w:val="24"/>
          <w:szCs w:val="24"/>
        </w:rPr>
        <w:tab/>
      </w:r>
    </w:p>
    <w:p w14:paraId="22BF57E8" w14:textId="77777777" w:rsidR="00275C13" w:rsidRDefault="00275C13" w:rsidP="004E5F61">
      <w:pPr>
        <w:spacing w:after="0" w:line="360" w:lineRule="auto"/>
        <w:ind w:left="720"/>
        <w:jc w:val="both"/>
        <w:rPr>
          <w:rFonts w:ascii="Arial Narrow" w:hAnsi="Arial Narrow" w:cs="Arial"/>
          <w:sz w:val="24"/>
          <w:szCs w:val="24"/>
        </w:rPr>
      </w:pPr>
    </w:p>
    <w:p w14:paraId="219C2D22" w14:textId="77777777" w:rsidR="00275C13" w:rsidRDefault="00275C13" w:rsidP="004E5F61">
      <w:pPr>
        <w:spacing w:after="0" w:line="360" w:lineRule="auto"/>
        <w:ind w:left="720"/>
        <w:jc w:val="both"/>
        <w:rPr>
          <w:rFonts w:ascii="Arial Narrow" w:hAnsi="Arial Narrow" w:cs="Arial"/>
          <w:sz w:val="24"/>
          <w:szCs w:val="24"/>
        </w:rPr>
      </w:pPr>
    </w:p>
    <w:p w14:paraId="7F7C409F" w14:textId="77777777" w:rsidR="00275C13" w:rsidRDefault="00275C13" w:rsidP="004E5F61">
      <w:pPr>
        <w:spacing w:after="0" w:line="360" w:lineRule="auto"/>
        <w:ind w:left="720"/>
        <w:jc w:val="both"/>
        <w:rPr>
          <w:rFonts w:ascii="Arial Narrow" w:hAnsi="Arial Narrow" w:cs="Arial"/>
          <w:sz w:val="24"/>
          <w:szCs w:val="24"/>
        </w:rPr>
      </w:pPr>
    </w:p>
    <w:p w14:paraId="5CC81AB5" w14:textId="77777777" w:rsidR="00275C13" w:rsidRDefault="00275C13" w:rsidP="004E5F61">
      <w:pPr>
        <w:spacing w:after="0" w:line="360" w:lineRule="auto"/>
        <w:ind w:left="720"/>
        <w:jc w:val="both"/>
        <w:rPr>
          <w:rFonts w:ascii="Arial Narrow" w:hAnsi="Arial Narrow" w:cs="Arial"/>
          <w:sz w:val="24"/>
          <w:szCs w:val="24"/>
        </w:rPr>
      </w:pPr>
    </w:p>
    <w:p w14:paraId="03B570D8" w14:textId="77777777" w:rsidR="00275C13" w:rsidRDefault="00275C13" w:rsidP="004E5F61">
      <w:pPr>
        <w:spacing w:after="0" w:line="360" w:lineRule="auto"/>
        <w:ind w:left="720"/>
        <w:jc w:val="both"/>
        <w:rPr>
          <w:rFonts w:ascii="Arial Narrow" w:hAnsi="Arial Narrow" w:cs="Arial"/>
          <w:sz w:val="24"/>
          <w:szCs w:val="24"/>
        </w:rPr>
      </w:pPr>
    </w:p>
    <w:p w14:paraId="62B6AED6" w14:textId="77777777" w:rsidR="00275C13" w:rsidRDefault="00275C13" w:rsidP="004E5F61">
      <w:pPr>
        <w:spacing w:after="0" w:line="360" w:lineRule="auto"/>
        <w:ind w:left="720"/>
        <w:jc w:val="both"/>
        <w:rPr>
          <w:rFonts w:ascii="Arial Narrow" w:hAnsi="Arial Narrow" w:cs="Arial"/>
          <w:sz w:val="24"/>
          <w:szCs w:val="24"/>
        </w:rPr>
      </w:pPr>
    </w:p>
    <w:p w14:paraId="155E3391" w14:textId="77777777" w:rsidR="00275C13" w:rsidRDefault="00275C13" w:rsidP="004E5F61">
      <w:pPr>
        <w:spacing w:after="0" w:line="360" w:lineRule="auto"/>
        <w:ind w:left="720"/>
        <w:jc w:val="both"/>
        <w:rPr>
          <w:rFonts w:ascii="Arial Narrow" w:hAnsi="Arial Narrow" w:cs="Arial"/>
          <w:sz w:val="24"/>
          <w:szCs w:val="24"/>
        </w:rPr>
      </w:pPr>
    </w:p>
    <w:p w14:paraId="59ED03C3" w14:textId="77777777" w:rsidR="00275C13" w:rsidRDefault="00275C13" w:rsidP="004E5F61">
      <w:pPr>
        <w:spacing w:after="0" w:line="360" w:lineRule="auto"/>
        <w:ind w:left="720"/>
        <w:jc w:val="both"/>
        <w:rPr>
          <w:rFonts w:ascii="Arial Narrow" w:hAnsi="Arial Narrow" w:cs="Arial"/>
          <w:sz w:val="24"/>
          <w:szCs w:val="24"/>
        </w:rPr>
      </w:pPr>
    </w:p>
    <w:p w14:paraId="38BB7E74" w14:textId="77777777" w:rsidR="007A0043" w:rsidRDefault="007A0043" w:rsidP="004E5F61">
      <w:pPr>
        <w:spacing w:after="0" w:line="360" w:lineRule="auto"/>
        <w:ind w:left="720"/>
        <w:jc w:val="both"/>
        <w:rPr>
          <w:rFonts w:ascii="Arial Narrow" w:hAnsi="Arial Narrow" w:cs="Arial"/>
          <w:sz w:val="24"/>
          <w:szCs w:val="24"/>
        </w:rPr>
      </w:pPr>
    </w:p>
    <w:p w14:paraId="74B6319E" w14:textId="77777777" w:rsidR="00275C13" w:rsidRPr="004E5F61" w:rsidRDefault="00275C13" w:rsidP="004E5F61">
      <w:pPr>
        <w:spacing w:after="0" w:line="360" w:lineRule="auto"/>
        <w:ind w:left="720"/>
        <w:jc w:val="both"/>
        <w:rPr>
          <w:rFonts w:ascii="Arial Narrow" w:hAnsi="Arial Narrow" w:cs="Arial"/>
          <w:sz w:val="24"/>
          <w:szCs w:val="24"/>
        </w:rPr>
      </w:pPr>
    </w:p>
    <w:p w14:paraId="0C9A7C2D" w14:textId="77777777" w:rsidR="00531BF3" w:rsidRPr="00531BF3" w:rsidRDefault="00576DD6" w:rsidP="00275C13">
      <w:pPr>
        <w:pStyle w:val="Heading2"/>
        <w:numPr>
          <w:ilvl w:val="1"/>
          <w:numId w:val="40"/>
        </w:numPr>
        <w:spacing w:line="480" w:lineRule="auto"/>
        <w:ind w:left="862"/>
      </w:pPr>
      <w:bookmarkStart w:id="91" w:name="_Toc163037344"/>
      <w:r w:rsidRPr="00531BF3">
        <w:lastRenderedPageBreak/>
        <w:t>Recommended funding ar</w:t>
      </w:r>
      <w:r w:rsidR="00BD37A7" w:rsidRPr="00531BF3">
        <w:t>rangement</w:t>
      </w:r>
      <w:bookmarkEnd w:id="91"/>
    </w:p>
    <w:p w14:paraId="1D9A94E7" w14:textId="77777777" w:rsidR="00BD37A7" w:rsidRPr="004E5F61" w:rsidRDefault="00BD37A7" w:rsidP="004E5F61">
      <w:pPr>
        <w:spacing w:line="360" w:lineRule="auto"/>
        <w:ind w:left="720"/>
        <w:jc w:val="both"/>
        <w:rPr>
          <w:rFonts w:ascii="Arial Narrow" w:hAnsi="Arial Narrow" w:cs="Arial"/>
          <w:sz w:val="24"/>
          <w:szCs w:val="24"/>
        </w:rPr>
      </w:pPr>
      <w:r w:rsidRPr="004E5F61">
        <w:rPr>
          <w:rFonts w:ascii="Arial Narrow" w:hAnsi="Arial Narrow" w:cs="Arial"/>
          <w:sz w:val="24"/>
          <w:szCs w:val="24"/>
        </w:rPr>
        <w:t xml:space="preserve">The </w:t>
      </w:r>
      <w:r w:rsidR="00D85F52" w:rsidRPr="004E5F61">
        <w:rPr>
          <w:rFonts w:ascii="Arial Narrow" w:hAnsi="Arial Narrow" w:cs="Arial"/>
          <w:sz w:val="24"/>
          <w:szCs w:val="24"/>
        </w:rPr>
        <w:t xml:space="preserve">table below provides an overview of the recommended funding mechanisms for </w:t>
      </w:r>
      <w:r w:rsidR="00B719AC">
        <w:rPr>
          <w:rFonts w:ascii="Arial Narrow" w:hAnsi="Arial Narrow" w:cs="Arial"/>
          <w:sz w:val="24"/>
          <w:szCs w:val="24"/>
        </w:rPr>
        <w:t>each of the five Disaster Risk M</w:t>
      </w:r>
      <w:r w:rsidR="00D85F52" w:rsidRPr="004E5F61">
        <w:rPr>
          <w:rFonts w:ascii="Arial Narrow" w:hAnsi="Arial Narrow" w:cs="Arial"/>
          <w:sz w:val="24"/>
          <w:szCs w:val="24"/>
        </w:rPr>
        <w:t>anagement activities.</w:t>
      </w:r>
    </w:p>
    <w:tbl>
      <w:tblPr>
        <w:tblStyle w:val="TableGrid"/>
        <w:tblW w:w="9450" w:type="dxa"/>
        <w:tblInd w:w="805" w:type="dxa"/>
        <w:tblLook w:val="04A0" w:firstRow="1" w:lastRow="0" w:firstColumn="1" w:lastColumn="0" w:noHBand="0" w:noVBand="1"/>
      </w:tblPr>
      <w:tblGrid>
        <w:gridCol w:w="2160"/>
        <w:gridCol w:w="2700"/>
        <w:gridCol w:w="4590"/>
      </w:tblGrid>
      <w:tr w:rsidR="00E70887" w:rsidRPr="004E5F61" w14:paraId="59780A9C" w14:textId="77777777" w:rsidTr="004E5F61">
        <w:trPr>
          <w:trHeight w:val="302"/>
        </w:trPr>
        <w:tc>
          <w:tcPr>
            <w:tcW w:w="2160" w:type="dxa"/>
            <w:vMerge w:val="restart"/>
          </w:tcPr>
          <w:p w14:paraId="4E4F317E" w14:textId="77777777" w:rsidR="00E70887" w:rsidRPr="004E5F61" w:rsidRDefault="00E70887" w:rsidP="00D85F52">
            <w:pPr>
              <w:rPr>
                <w:rFonts w:ascii="Arial Narrow" w:hAnsi="Arial Narrow" w:cs="Arial"/>
                <w:sz w:val="24"/>
                <w:szCs w:val="24"/>
              </w:rPr>
            </w:pPr>
            <w:r w:rsidRPr="004E5F61">
              <w:rPr>
                <w:rFonts w:ascii="Arial Narrow" w:hAnsi="Arial Narrow" w:cs="Arial"/>
                <w:sz w:val="24"/>
                <w:szCs w:val="24"/>
              </w:rPr>
              <w:t xml:space="preserve">Start-up activities (KPA1,enabler2 </w:t>
            </w:r>
          </w:p>
        </w:tc>
        <w:tc>
          <w:tcPr>
            <w:tcW w:w="2700" w:type="dxa"/>
            <w:vMerge w:val="restart"/>
          </w:tcPr>
          <w:p w14:paraId="4F2A84DE" w14:textId="77777777" w:rsidR="00E70887" w:rsidRPr="004E5F61" w:rsidRDefault="000F7AFC" w:rsidP="00D85F52">
            <w:pPr>
              <w:rPr>
                <w:rFonts w:ascii="Arial Narrow" w:hAnsi="Arial Narrow" w:cs="Arial"/>
                <w:sz w:val="24"/>
                <w:szCs w:val="24"/>
              </w:rPr>
            </w:pPr>
            <w:r>
              <w:rPr>
                <w:rFonts w:ascii="Arial Narrow" w:hAnsi="Arial Narrow" w:cs="Arial"/>
                <w:sz w:val="24"/>
                <w:szCs w:val="24"/>
              </w:rPr>
              <w:t>National and Provincial G</w:t>
            </w:r>
            <w:r w:rsidR="00E70887" w:rsidRPr="004E5F61">
              <w:rPr>
                <w:rFonts w:ascii="Arial Narrow" w:hAnsi="Arial Narrow" w:cs="Arial"/>
                <w:sz w:val="24"/>
                <w:szCs w:val="24"/>
              </w:rPr>
              <w:t xml:space="preserve">overnment </w:t>
            </w:r>
          </w:p>
        </w:tc>
        <w:tc>
          <w:tcPr>
            <w:tcW w:w="4590" w:type="dxa"/>
          </w:tcPr>
          <w:p w14:paraId="2D38072D" w14:textId="77777777" w:rsidR="00E70887" w:rsidRPr="004E5F61" w:rsidRDefault="00EE150E" w:rsidP="00D85F52">
            <w:pPr>
              <w:rPr>
                <w:rFonts w:ascii="Arial Narrow" w:hAnsi="Arial Narrow" w:cs="Arial"/>
                <w:sz w:val="24"/>
                <w:szCs w:val="24"/>
              </w:rPr>
            </w:pPr>
            <w:r>
              <w:rPr>
                <w:rFonts w:ascii="Arial Narrow" w:hAnsi="Arial Narrow" w:cs="Arial"/>
                <w:sz w:val="24"/>
                <w:szCs w:val="24"/>
              </w:rPr>
              <w:t>Conditional grant for Local Government-District and Metropolitan M</w:t>
            </w:r>
            <w:r w:rsidR="00E70887" w:rsidRPr="004E5F61">
              <w:rPr>
                <w:rFonts w:ascii="Arial Narrow" w:hAnsi="Arial Narrow" w:cs="Arial"/>
                <w:sz w:val="24"/>
                <w:szCs w:val="24"/>
              </w:rPr>
              <w:t>unicipalities, where necessary</w:t>
            </w:r>
            <w:r>
              <w:rPr>
                <w:rFonts w:ascii="Arial Narrow" w:hAnsi="Arial Narrow" w:cs="Arial"/>
                <w:sz w:val="24"/>
                <w:szCs w:val="24"/>
              </w:rPr>
              <w:t>.</w:t>
            </w:r>
            <w:r w:rsidR="00E70887" w:rsidRPr="004E5F61">
              <w:rPr>
                <w:rFonts w:ascii="Arial Narrow" w:hAnsi="Arial Narrow" w:cs="Arial"/>
                <w:sz w:val="24"/>
                <w:szCs w:val="24"/>
              </w:rPr>
              <w:t xml:space="preserve">  </w:t>
            </w:r>
          </w:p>
        </w:tc>
      </w:tr>
      <w:tr w:rsidR="00E70887" w:rsidRPr="004E5F61" w14:paraId="018047BB" w14:textId="77777777" w:rsidTr="004E5F61">
        <w:trPr>
          <w:trHeight w:val="375"/>
        </w:trPr>
        <w:tc>
          <w:tcPr>
            <w:tcW w:w="2160" w:type="dxa"/>
            <w:vMerge/>
          </w:tcPr>
          <w:p w14:paraId="6D3BE487" w14:textId="77777777" w:rsidR="00E70887" w:rsidRPr="004E5F61" w:rsidRDefault="00E70887" w:rsidP="00D85F52">
            <w:pPr>
              <w:rPr>
                <w:rFonts w:ascii="Arial Narrow" w:hAnsi="Arial Narrow" w:cs="Arial"/>
                <w:sz w:val="24"/>
                <w:szCs w:val="24"/>
              </w:rPr>
            </w:pPr>
          </w:p>
        </w:tc>
        <w:tc>
          <w:tcPr>
            <w:tcW w:w="2700" w:type="dxa"/>
            <w:vMerge/>
          </w:tcPr>
          <w:p w14:paraId="2DBAF16D" w14:textId="77777777" w:rsidR="00E70887" w:rsidRPr="004E5F61" w:rsidRDefault="00E70887" w:rsidP="00D85F52">
            <w:pPr>
              <w:rPr>
                <w:rFonts w:ascii="Arial Narrow" w:hAnsi="Arial Narrow" w:cs="Arial"/>
                <w:sz w:val="24"/>
                <w:szCs w:val="24"/>
              </w:rPr>
            </w:pPr>
          </w:p>
        </w:tc>
        <w:tc>
          <w:tcPr>
            <w:tcW w:w="4590" w:type="dxa"/>
          </w:tcPr>
          <w:p w14:paraId="77CCA91A" w14:textId="77777777" w:rsidR="00E70887" w:rsidRPr="004E5F61" w:rsidRDefault="00EE150E" w:rsidP="00D85F52">
            <w:pPr>
              <w:rPr>
                <w:rFonts w:ascii="Arial Narrow" w:hAnsi="Arial Narrow" w:cs="Arial"/>
                <w:sz w:val="24"/>
                <w:szCs w:val="24"/>
              </w:rPr>
            </w:pPr>
            <w:r>
              <w:rPr>
                <w:rFonts w:ascii="Arial Narrow" w:hAnsi="Arial Narrow" w:cs="Arial"/>
                <w:sz w:val="24"/>
                <w:szCs w:val="24"/>
              </w:rPr>
              <w:t>Conditional grant for P</w:t>
            </w:r>
            <w:r w:rsidR="00E70887" w:rsidRPr="004E5F61">
              <w:rPr>
                <w:rFonts w:ascii="Arial Narrow" w:hAnsi="Arial Narrow" w:cs="Arial"/>
                <w:sz w:val="24"/>
                <w:szCs w:val="24"/>
              </w:rPr>
              <w:t xml:space="preserve">rovinces </w:t>
            </w:r>
            <w:r w:rsidR="00050EC8" w:rsidRPr="004E5F61">
              <w:rPr>
                <w:rFonts w:ascii="Arial Narrow" w:hAnsi="Arial Narrow" w:cs="Arial"/>
                <w:sz w:val="24"/>
                <w:szCs w:val="24"/>
              </w:rPr>
              <w:t>with counter- funding component 1</w:t>
            </w:r>
          </w:p>
        </w:tc>
      </w:tr>
      <w:tr w:rsidR="00E70887" w:rsidRPr="004E5F61" w14:paraId="2F127705" w14:textId="77777777" w:rsidTr="004E5F61">
        <w:trPr>
          <w:trHeight w:val="435"/>
        </w:trPr>
        <w:tc>
          <w:tcPr>
            <w:tcW w:w="2160" w:type="dxa"/>
            <w:vMerge/>
          </w:tcPr>
          <w:p w14:paraId="314C7905" w14:textId="77777777" w:rsidR="00E70887" w:rsidRPr="004E5F61" w:rsidRDefault="00E70887" w:rsidP="00D85F52">
            <w:pPr>
              <w:rPr>
                <w:rFonts w:ascii="Arial Narrow" w:hAnsi="Arial Narrow" w:cs="Arial"/>
                <w:sz w:val="24"/>
                <w:szCs w:val="24"/>
              </w:rPr>
            </w:pPr>
          </w:p>
        </w:tc>
        <w:tc>
          <w:tcPr>
            <w:tcW w:w="2700" w:type="dxa"/>
            <w:vMerge/>
          </w:tcPr>
          <w:p w14:paraId="5DCB9579" w14:textId="77777777" w:rsidR="00E70887" w:rsidRPr="004E5F61" w:rsidRDefault="00E70887" w:rsidP="00D85F52">
            <w:pPr>
              <w:rPr>
                <w:rFonts w:ascii="Arial Narrow" w:hAnsi="Arial Narrow" w:cs="Arial"/>
                <w:sz w:val="24"/>
                <w:szCs w:val="24"/>
              </w:rPr>
            </w:pPr>
          </w:p>
        </w:tc>
        <w:tc>
          <w:tcPr>
            <w:tcW w:w="4590" w:type="dxa"/>
          </w:tcPr>
          <w:p w14:paraId="6632346F" w14:textId="77777777" w:rsidR="00E70887" w:rsidRPr="004E5F61" w:rsidRDefault="00EE150E" w:rsidP="00D85F52">
            <w:pPr>
              <w:rPr>
                <w:rFonts w:ascii="Arial Narrow" w:hAnsi="Arial Narrow" w:cs="Arial"/>
                <w:sz w:val="24"/>
                <w:szCs w:val="24"/>
              </w:rPr>
            </w:pPr>
            <w:r>
              <w:rPr>
                <w:rFonts w:ascii="Arial Narrow" w:hAnsi="Arial Narrow" w:cs="Arial"/>
                <w:sz w:val="24"/>
                <w:szCs w:val="24"/>
              </w:rPr>
              <w:t>Budget for National D</w:t>
            </w:r>
            <w:r w:rsidR="00050EC8" w:rsidRPr="004E5F61">
              <w:rPr>
                <w:rFonts w:ascii="Arial Narrow" w:hAnsi="Arial Narrow" w:cs="Arial"/>
                <w:sz w:val="24"/>
                <w:szCs w:val="24"/>
              </w:rPr>
              <w:t xml:space="preserve">epartment </w:t>
            </w:r>
          </w:p>
        </w:tc>
      </w:tr>
      <w:tr w:rsidR="00CC28FF" w:rsidRPr="004E5F61" w14:paraId="62EC0E45" w14:textId="77777777" w:rsidTr="004E5F61">
        <w:trPr>
          <w:trHeight w:val="660"/>
        </w:trPr>
        <w:tc>
          <w:tcPr>
            <w:tcW w:w="2160" w:type="dxa"/>
            <w:vMerge w:val="restart"/>
          </w:tcPr>
          <w:p w14:paraId="726CB57C" w14:textId="77777777" w:rsidR="00CC28FF" w:rsidRPr="004E5F61" w:rsidRDefault="00CC28FF" w:rsidP="00D85F52">
            <w:pPr>
              <w:rPr>
                <w:rFonts w:ascii="Arial Narrow" w:hAnsi="Arial Narrow" w:cs="Arial"/>
                <w:sz w:val="24"/>
                <w:szCs w:val="24"/>
              </w:rPr>
            </w:pPr>
            <w:r w:rsidRPr="004E5F61">
              <w:rPr>
                <w:rFonts w:ascii="Arial Narrow" w:hAnsi="Arial Narrow" w:cs="Arial"/>
                <w:sz w:val="24"/>
                <w:szCs w:val="24"/>
              </w:rPr>
              <w:t xml:space="preserve">Disaster risk management ongoing operations(KPAs 3 and ENABLER 3) </w:t>
            </w:r>
          </w:p>
        </w:tc>
        <w:tc>
          <w:tcPr>
            <w:tcW w:w="2700" w:type="dxa"/>
          </w:tcPr>
          <w:p w14:paraId="4F7B3881" w14:textId="77777777" w:rsidR="00CC28FF" w:rsidRPr="004E5F61" w:rsidRDefault="000F7AFC" w:rsidP="00D85F52">
            <w:pPr>
              <w:rPr>
                <w:rFonts w:ascii="Arial Narrow" w:hAnsi="Arial Narrow" w:cs="Arial"/>
                <w:sz w:val="24"/>
                <w:szCs w:val="24"/>
              </w:rPr>
            </w:pPr>
            <w:r>
              <w:rPr>
                <w:rFonts w:ascii="Arial Narrow" w:hAnsi="Arial Narrow" w:cs="Arial"/>
                <w:sz w:val="24"/>
                <w:szCs w:val="24"/>
              </w:rPr>
              <w:t>National and Provincial G</w:t>
            </w:r>
            <w:r w:rsidR="00CC28FF" w:rsidRPr="004E5F61">
              <w:rPr>
                <w:rFonts w:ascii="Arial Narrow" w:hAnsi="Arial Narrow" w:cs="Arial"/>
                <w:sz w:val="24"/>
                <w:szCs w:val="24"/>
              </w:rPr>
              <w:t xml:space="preserve">overnment </w:t>
            </w:r>
          </w:p>
        </w:tc>
        <w:tc>
          <w:tcPr>
            <w:tcW w:w="4590" w:type="dxa"/>
          </w:tcPr>
          <w:p w14:paraId="45337A6A" w14:textId="77777777" w:rsidR="00CC28FF" w:rsidRPr="004E5F61" w:rsidRDefault="00EE150E" w:rsidP="00D85F52">
            <w:pPr>
              <w:rPr>
                <w:rFonts w:ascii="Arial Narrow" w:hAnsi="Arial Narrow" w:cs="Arial"/>
                <w:sz w:val="24"/>
                <w:szCs w:val="24"/>
              </w:rPr>
            </w:pPr>
            <w:r>
              <w:rPr>
                <w:rFonts w:ascii="Arial Narrow" w:hAnsi="Arial Narrow" w:cs="Arial"/>
                <w:sz w:val="24"/>
                <w:szCs w:val="24"/>
              </w:rPr>
              <w:t>Own D</w:t>
            </w:r>
            <w:r w:rsidR="00CC28FF" w:rsidRPr="004E5F61">
              <w:rPr>
                <w:rFonts w:ascii="Arial Narrow" w:hAnsi="Arial Narrow" w:cs="Arial"/>
                <w:sz w:val="24"/>
                <w:szCs w:val="24"/>
              </w:rPr>
              <w:t>epartment</w:t>
            </w:r>
            <w:r>
              <w:rPr>
                <w:rFonts w:ascii="Arial Narrow" w:hAnsi="Arial Narrow" w:cs="Arial"/>
                <w:sz w:val="24"/>
                <w:szCs w:val="24"/>
              </w:rPr>
              <w:t>al</w:t>
            </w:r>
            <w:r w:rsidR="00CC28FF" w:rsidRPr="004E5F61">
              <w:rPr>
                <w:rFonts w:ascii="Arial Narrow" w:hAnsi="Arial Narrow" w:cs="Arial"/>
                <w:sz w:val="24"/>
                <w:szCs w:val="24"/>
              </w:rPr>
              <w:t xml:space="preserve"> budgets</w:t>
            </w:r>
          </w:p>
        </w:tc>
      </w:tr>
      <w:tr w:rsidR="00CC28FF" w:rsidRPr="004E5F61" w14:paraId="25D0FCFE" w14:textId="77777777" w:rsidTr="004E5F61">
        <w:trPr>
          <w:trHeight w:val="818"/>
        </w:trPr>
        <w:tc>
          <w:tcPr>
            <w:tcW w:w="2160" w:type="dxa"/>
            <w:vMerge/>
          </w:tcPr>
          <w:p w14:paraId="14EC5E23" w14:textId="77777777" w:rsidR="00CC28FF" w:rsidRPr="004E5F61" w:rsidRDefault="00CC28FF" w:rsidP="00D85F52">
            <w:pPr>
              <w:rPr>
                <w:rFonts w:ascii="Arial Narrow" w:hAnsi="Arial Narrow" w:cs="Arial"/>
                <w:sz w:val="24"/>
                <w:szCs w:val="24"/>
              </w:rPr>
            </w:pPr>
          </w:p>
        </w:tc>
        <w:tc>
          <w:tcPr>
            <w:tcW w:w="2700" w:type="dxa"/>
          </w:tcPr>
          <w:p w14:paraId="4AE41BDD" w14:textId="77777777" w:rsidR="00CC28FF" w:rsidRPr="004E5F61" w:rsidRDefault="000F7AFC" w:rsidP="00D85F52">
            <w:pPr>
              <w:rPr>
                <w:rFonts w:ascii="Arial Narrow" w:hAnsi="Arial Narrow" w:cs="Arial"/>
                <w:sz w:val="24"/>
                <w:szCs w:val="24"/>
              </w:rPr>
            </w:pPr>
            <w:r>
              <w:rPr>
                <w:rFonts w:ascii="Arial Narrow" w:hAnsi="Arial Narrow" w:cs="Arial"/>
                <w:sz w:val="24"/>
                <w:szCs w:val="24"/>
              </w:rPr>
              <w:t>New assignment to Local G</w:t>
            </w:r>
            <w:r w:rsidR="00CC28FF" w:rsidRPr="004E5F61">
              <w:rPr>
                <w:rFonts w:ascii="Arial Narrow" w:hAnsi="Arial Narrow" w:cs="Arial"/>
                <w:sz w:val="24"/>
                <w:szCs w:val="24"/>
              </w:rPr>
              <w:t>overnment</w:t>
            </w:r>
          </w:p>
        </w:tc>
        <w:tc>
          <w:tcPr>
            <w:tcW w:w="4590" w:type="dxa"/>
          </w:tcPr>
          <w:p w14:paraId="2C0DBB23" w14:textId="77777777" w:rsidR="00CC28FF" w:rsidRPr="004E5F61" w:rsidRDefault="00CC28FF" w:rsidP="00D85F52">
            <w:pPr>
              <w:rPr>
                <w:rFonts w:ascii="Arial Narrow" w:hAnsi="Arial Narrow" w:cs="Arial"/>
                <w:sz w:val="24"/>
                <w:szCs w:val="24"/>
              </w:rPr>
            </w:pPr>
            <w:r w:rsidRPr="004E5F61">
              <w:rPr>
                <w:rFonts w:ascii="Arial Narrow" w:hAnsi="Arial Narrow" w:cs="Arial"/>
                <w:sz w:val="24"/>
                <w:szCs w:val="24"/>
              </w:rPr>
              <w:t>Increase in the (institutional) component of the equitable share</w:t>
            </w:r>
            <w:r w:rsidR="00F812AA" w:rsidRPr="004E5F61">
              <w:rPr>
                <w:rFonts w:ascii="Arial Narrow" w:hAnsi="Arial Narrow" w:cs="Arial"/>
                <w:sz w:val="24"/>
                <w:szCs w:val="24"/>
              </w:rPr>
              <w:t xml:space="preserve"> of local government </w:t>
            </w:r>
          </w:p>
        </w:tc>
      </w:tr>
      <w:tr w:rsidR="00157A52" w:rsidRPr="004E5F61" w14:paraId="7C2EFC99" w14:textId="77777777" w:rsidTr="004E5F61">
        <w:trPr>
          <w:trHeight w:val="398"/>
        </w:trPr>
        <w:tc>
          <w:tcPr>
            <w:tcW w:w="2160" w:type="dxa"/>
            <w:vMerge w:val="restart"/>
          </w:tcPr>
          <w:p w14:paraId="5D86567E" w14:textId="77777777" w:rsidR="00157A52" w:rsidRPr="004E5F61" w:rsidRDefault="00157A52" w:rsidP="00D85F52">
            <w:pPr>
              <w:rPr>
                <w:rFonts w:ascii="Arial Narrow" w:hAnsi="Arial Narrow" w:cs="Arial"/>
                <w:sz w:val="24"/>
                <w:szCs w:val="24"/>
              </w:rPr>
            </w:pPr>
            <w:r w:rsidRPr="004E5F61">
              <w:rPr>
                <w:rFonts w:ascii="Arial Narrow" w:hAnsi="Arial Narrow" w:cs="Arial"/>
                <w:sz w:val="24"/>
                <w:szCs w:val="24"/>
              </w:rPr>
              <w:t>Disaster risk education ( KPAs 2 and Enabler 3)</w:t>
            </w:r>
          </w:p>
        </w:tc>
        <w:tc>
          <w:tcPr>
            <w:tcW w:w="2700" w:type="dxa"/>
          </w:tcPr>
          <w:p w14:paraId="05B0FEC9" w14:textId="77777777" w:rsidR="00157A52" w:rsidRPr="004E5F61" w:rsidRDefault="000F7AFC" w:rsidP="00D85F52">
            <w:pPr>
              <w:rPr>
                <w:rFonts w:ascii="Arial Narrow" w:hAnsi="Arial Narrow" w:cs="Arial"/>
                <w:sz w:val="24"/>
                <w:szCs w:val="24"/>
              </w:rPr>
            </w:pPr>
            <w:r>
              <w:rPr>
                <w:rFonts w:ascii="Arial Narrow" w:hAnsi="Arial Narrow" w:cs="Arial"/>
                <w:sz w:val="24"/>
                <w:szCs w:val="24"/>
              </w:rPr>
              <w:t>National Departments</w:t>
            </w:r>
          </w:p>
        </w:tc>
        <w:tc>
          <w:tcPr>
            <w:tcW w:w="4590" w:type="dxa"/>
          </w:tcPr>
          <w:p w14:paraId="722B24C8" w14:textId="77777777" w:rsidR="00157A52" w:rsidRPr="004E5F61" w:rsidRDefault="00157A52" w:rsidP="00D85F52">
            <w:pPr>
              <w:rPr>
                <w:rFonts w:ascii="Arial Narrow" w:hAnsi="Arial Narrow" w:cs="Arial"/>
                <w:sz w:val="24"/>
                <w:szCs w:val="24"/>
              </w:rPr>
            </w:pPr>
            <w:r w:rsidRPr="004E5F61">
              <w:rPr>
                <w:rFonts w:ascii="Arial Narrow" w:hAnsi="Arial Narrow" w:cs="Arial"/>
                <w:sz w:val="24"/>
                <w:szCs w:val="24"/>
              </w:rPr>
              <w:t xml:space="preserve">Own budgets </w:t>
            </w:r>
          </w:p>
        </w:tc>
      </w:tr>
      <w:tr w:rsidR="00157A52" w:rsidRPr="004E5F61" w14:paraId="70F2CDAE" w14:textId="77777777" w:rsidTr="004E5F61">
        <w:trPr>
          <w:trHeight w:val="885"/>
        </w:trPr>
        <w:tc>
          <w:tcPr>
            <w:tcW w:w="2160" w:type="dxa"/>
            <w:vMerge/>
          </w:tcPr>
          <w:p w14:paraId="319D61CF" w14:textId="77777777" w:rsidR="00157A52" w:rsidRPr="004E5F61" w:rsidRDefault="00157A52" w:rsidP="00D85F52">
            <w:pPr>
              <w:rPr>
                <w:rFonts w:ascii="Arial Narrow" w:hAnsi="Arial Narrow" w:cs="Arial"/>
                <w:sz w:val="24"/>
                <w:szCs w:val="24"/>
              </w:rPr>
            </w:pPr>
          </w:p>
        </w:tc>
        <w:tc>
          <w:tcPr>
            <w:tcW w:w="2700" w:type="dxa"/>
          </w:tcPr>
          <w:p w14:paraId="7DBE0F26" w14:textId="77777777" w:rsidR="00157A52" w:rsidRPr="004E5F61" w:rsidRDefault="000F7AFC" w:rsidP="00D85F52">
            <w:pPr>
              <w:rPr>
                <w:rFonts w:ascii="Arial Narrow" w:hAnsi="Arial Narrow" w:cs="Arial"/>
                <w:sz w:val="24"/>
                <w:szCs w:val="24"/>
              </w:rPr>
            </w:pPr>
            <w:r>
              <w:rPr>
                <w:rFonts w:ascii="Arial Narrow" w:hAnsi="Arial Narrow" w:cs="Arial"/>
                <w:sz w:val="24"/>
                <w:szCs w:val="24"/>
              </w:rPr>
              <w:t>Provincial D</w:t>
            </w:r>
            <w:r w:rsidR="00157A52" w:rsidRPr="004E5F61">
              <w:rPr>
                <w:rFonts w:ascii="Arial Narrow" w:hAnsi="Arial Narrow" w:cs="Arial"/>
                <w:sz w:val="24"/>
                <w:szCs w:val="24"/>
              </w:rPr>
              <w:t>epartments</w:t>
            </w:r>
          </w:p>
        </w:tc>
        <w:tc>
          <w:tcPr>
            <w:tcW w:w="4590" w:type="dxa"/>
          </w:tcPr>
          <w:p w14:paraId="7F58138C" w14:textId="77777777" w:rsidR="00157A52" w:rsidRPr="004E5F61" w:rsidRDefault="00157A52" w:rsidP="00D85F52">
            <w:pPr>
              <w:rPr>
                <w:rFonts w:ascii="Arial Narrow" w:hAnsi="Arial Narrow" w:cs="Arial"/>
                <w:sz w:val="24"/>
                <w:szCs w:val="24"/>
              </w:rPr>
            </w:pPr>
            <w:r w:rsidRPr="004E5F61">
              <w:rPr>
                <w:rFonts w:ascii="Arial Narrow" w:hAnsi="Arial Narrow" w:cs="Arial"/>
                <w:sz w:val="24"/>
                <w:szCs w:val="24"/>
              </w:rPr>
              <w:t>Own budgets but can be augmented by application for funding to the NDMC for special national priority risk reduction projects</w:t>
            </w:r>
          </w:p>
        </w:tc>
      </w:tr>
      <w:tr w:rsidR="00157A52" w:rsidRPr="004E5F61" w14:paraId="4041337D" w14:textId="77777777" w:rsidTr="004E5F61">
        <w:trPr>
          <w:trHeight w:val="795"/>
        </w:trPr>
        <w:tc>
          <w:tcPr>
            <w:tcW w:w="2160" w:type="dxa"/>
            <w:vMerge/>
          </w:tcPr>
          <w:p w14:paraId="2DC974BD" w14:textId="77777777" w:rsidR="00157A52" w:rsidRPr="004E5F61" w:rsidRDefault="00157A52" w:rsidP="00157A52">
            <w:pPr>
              <w:rPr>
                <w:rFonts w:ascii="Arial Narrow" w:hAnsi="Arial Narrow" w:cs="Arial"/>
                <w:sz w:val="24"/>
                <w:szCs w:val="24"/>
              </w:rPr>
            </w:pPr>
          </w:p>
        </w:tc>
        <w:tc>
          <w:tcPr>
            <w:tcW w:w="2700" w:type="dxa"/>
          </w:tcPr>
          <w:p w14:paraId="24903920" w14:textId="77777777" w:rsidR="00157A52" w:rsidRPr="004E5F61" w:rsidRDefault="000F7AFC" w:rsidP="00157A52">
            <w:pPr>
              <w:rPr>
                <w:rFonts w:ascii="Arial Narrow" w:hAnsi="Arial Narrow" w:cs="Arial"/>
                <w:sz w:val="24"/>
                <w:szCs w:val="24"/>
              </w:rPr>
            </w:pPr>
            <w:r>
              <w:rPr>
                <w:rFonts w:ascii="Arial Narrow" w:hAnsi="Arial Narrow" w:cs="Arial"/>
                <w:sz w:val="24"/>
                <w:szCs w:val="24"/>
              </w:rPr>
              <w:t>District M</w:t>
            </w:r>
            <w:r w:rsidR="00157A52" w:rsidRPr="004E5F61">
              <w:rPr>
                <w:rFonts w:ascii="Arial Narrow" w:hAnsi="Arial Narrow" w:cs="Arial"/>
                <w:sz w:val="24"/>
                <w:szCs w:val="24"/>
              </w:rPr>
              <w:t xml:space="preserve">unicipalities </w:t>
            </w:r>
          </w:p>
        </w:tc>
        <w:tc>
          <w:tcPr>
            <w:tcW w:w="4590" w:type="dxa"/>
          </w:tcPr>
          <w:p w14:paraId="4BEC3885" w14:textId="77777777" w:rsidR="00157A52" w:rsidRPr="004E5F61" w:rsidRDefault="00157A52" w:rsidP="00157A52">
            <w:pPr>
              <w:rPr>
                <w:rFonts w:ascii="Arial Narrow" w:hAnsi="Arial Narrow" w:cs="Arial"/>
                <w:sz w:val="24"/>
                <w:szCs w:val="24"/>
              </w:rPr>
            </w:pPr>
            <w:r w:rsidRPr="004E5F61">
              <w:rPr>
                <w:rFonts w:ascii="Arial Narrow" w:hAnsi="Arial Narrow" w:cs="Arial"/>
                <w:sz w:val="24"/>
                <w:szCs w:val="24"/>
              </w:rPr>
              <w:t>Own budgets but can be augmented by application for funding to the NDMC for special national priority risk reduction projects</w:t>
            </w:r>
          </w:p>
        </w:tc>
      </w:tr>
      <w:tr w:rsidR="00157A52" w:rsidRPr="004E5F61" w14:paraId="5088B48E" w14:textId="77777777" w:rsidTr="004E5F61">
        <w:trPr>
          <w:trHeight w:val="960"/>
        </w:trPr>
        <w:tc>
          <w:tcPr>
            <w:tcW w:w="2160" w:type="dxa"/>
            <w:vMerge/>
          </w:tcPr>
          <w:p w14:paraId="20610ED7" w14:textId="77777777" w:rsidR="00157A52" w:rsidRPr="004E5F61" w:rsidRDefault="00157A52" w:rsidP="00157A52">
            <w:pPr>
              <w:rPr>
                <w:rFonts w:ascii="Arial Narrow" w:hAnsi="Arial Narrow" w:cs="Arial"/>
                <w:sz w:val="24"/>
                <w:szCs w:val="24"/>
              </w:rPr>
            </w:pPr>
          </w:p>
        </w:tc>
        <w:tc>
          <w:tcPr>
            <w:tcW w:w="2700" w:type="dxa"/>
          </w:tcPr>
          <w:p w14:paraId="46830C12" w14:textId="77777777" w:rsidR="00157A52" w:rsidRPr="004E5F61" w:rsidRDefault="00157A52" w:rsidP="00157A52">
            <w:pPr>
              <w:rPr>
                <w:rFonts w:ascii="Arial Narrow" w:hAnsi="Arial Narrow" w:cs="Arial"/>
                <w:sz w:val="24"/>
                <w:szCs w:val="24"/>
              </w:rPr>
            </w:pPr>
            <w:r w:rsidRPr="004E5F61">
              <w:rPr>
                <w:rFonts w:ascii="Arial Narrow" w:hAnsi="Arial Narrow" w:cs="Arial"/>
                <w:sz w:val="24"/>
                <w:szCs w:val="24"/>
              </w:rPr>
              <w:t xml:space="preserve">In case </w:t>
            </w:r>
            <w:r w:rsidR="000F7AFC">
              <w:rPr>
                <w:rFonts w:ascii="Arial Narrow" w:hAnsi="Arial Narrow" w:cs="Arial"/>
                <w:sz w:val="24"/>
                <w:szCs w:val="24"/>
              </w:rPr>
              <w:t>of low-capacity, resource-poor M</w:t>
            </w:r>
            <w:r w:rsidRPr="004E5F61">
              <w:rPr>
                <w:rFonts w:ascii="Arial Narrow" w:hAnsi="Arial Narrow" w:cs="Arial"/>
                <w:sz w:val="24"/>
                <w:szCs w:val="24"/>
              </w:rPr>
              <w:t xml:space="preserve">unicipalities </w:t>
            </w:r>
          </w:p>
        </w:tc>
        <w:tc>
          <w:tcPr>
            <w:tcW w:w="4590" w:type="dxa"/>
          </w:tcPr>
          <w:p w14:paraId="2C72F0B2" w14:textId="77777777" w:rsidR="00157A52" w:rsidRPr="004E5F61" w:rsidRDefault="00157A52" w:rsidP="00157A52">
            <w:pPr>
              <w:rPr>
                <w:rFonts w:ascii="Arial Narrow" w:hAnsi="Arial Narrow" w:cs="Arial"/>
                <w:sz w:val="24"/>
                <w:szCs w:val="24"/>
              </w:rPr>
            </w:pPr>
            <w:r w:rsidRPr="004E5F61">
              <w:rPr>
                <w:rFonts w:ascii="Arial Narrow" w:hAnsi="Arial Narrow" w:cs="Arial"/>
                <w:sz w:val="24"/>
                <w:szCs w:val="24"/>
              </w:rPr>
              <w:t>Additional funding released</w:t>
            </w:r>
            <w:r w:rsidR="00F57855" w:rsidRPr="004E5F61">
              <w:rPr>
                <w:rFonts w:ascii="Arial Narrow" w:hAnsi="Arial Narrow" w:cs="Arial"/>
                <w:sz w:val="24"/>
                <w:szCs w:val="24"/>
              </w:rPr>
              <w:t xml:space="preserve"> from the NDMC t</w:t>
            </w:r>
            <w:r w:rsidR="00EE150E">
              <w:rPr>
                <w:rFonts w:ascii="Arial Narrow" w:hAnsi="Arial Narrow" w:cs="Arial"/>
                <w:sz w:val="24"/>
                <w:szCs w:val="24"/>
              </w:rPr>
              <w:t>argeted at these categories of M</w:t>
            </w:r>
            <w:r w:rsidR="00F57855" w:rsidRPr="004E5F61">
              <w:rPr>
                <w:rFonts w:ascii="Arial Narrow" w:hAnsi="Arial Narrow" w:cs="Arial"/>
                <w:sz w:val="24"/>
                <w:szCs w:val="24"/>
              </w:rPr>
              <w:t xml:space="preserve">unicipalities </w:t>
            </w:r>
          </w:p>
        </w:tc>
      </w:tr>
      <w:tr w:rsidR="005A790C" w:rsidRPr="004E5F61" w14:paraId="5DA95592" w14:textId="77777777" w:rsidTr="004E5F61">
        <w:trPr>
          <w:trHeight w:val="375"/>
        </w:trPr>
        <w:tc>
          <w:tcPr>
            <w:tcW w:w="2160" w:type="dxa"/>
            <w:vMerge w:val="restart"/>
          </w:tcPr>
          <w:p w14:paraId="278387E6" w14:textId="77777777" w:rsidR="005A790C" w:rsidRPr="004E5F61" w:rsidRDefault="005A790C" w:rsidP="00157A52">
            <w:pPr>
              <w:rPr>
                <w:rFonts w:ascii="Arial Narrow" w:hAnsi="Arial Narrow" w:cs="Arial"/>
                <w:sz w:val="24"/>
                <w:szCs w:val="24"/>
              </w:rPr>
            </w:pPr>
            <w:r w:rsidRPr="004E5F61">
              <w:rPr>
                <w:rFonts w:ascii="Arial Narrow" w:hAnsi="Arial Narrow" w:cs="Arial"/>
                <w:sz w:val="24"/>
                <w:szCs w:val="24"/>
              </w:rPr>
              <w:t xml:space="preserve">Response, recovery and rehabilitation </w:t>
            </w:r>
          </w:p>
        </w:tc>
        <w:tc>
          <w:tcPr>
            <w:tcW w:w="2700" w:type="dxa"/>
            <w:vMerge w:val="restart"/>
          </w:tcPr>
          <w:p w14:paraId="7C015400" w14:textId="77777777" w:rsidR="005A790C" w:rsidRPr="004E5F61" w:rsidRDefault="000F7AFC" w:rsidP="00157A52">
            <w:pPr>
              <w:rPr>
                <w:rFonts w:ascii="Arial Narrow" w:hAnsi="Arial Narrow" w:cs="Arial"/>
                <w:sz w:val="24"/>
                <w:szCs w:val="24"/>
              </w:rPr>
            </w:pPr>
            <w:r>
              <w:rPr>
                <w:rFonts w:ascii="Arial Narrow" w:hAnsi="Arial Narrow" w:cs="Arial"/>
                <w:sz w:val="24"/>
                <w:szCs w:val="24"/>
              </w:rPr>
              <w:t>National G</w:t>
            </w:r>
            <w:r w:rsidR="005A790C" w:rsidRPr="004E5F61">
              <w:rPr>
                <w:rFonts w:ascii="Arial Narrow" w:hAnsi="Arial Narrow" w:cs="Arial"/>
                <w:sz w:val="24"/>
                <w:szCs w:val="24"/>
              </w:rPr>
              <w:t xml:space="preserve">overnment </w:t>
            </w:r>
          </w:p>
        </w:tc>
        <w:tc>
          <w:tcPr>
            <w:tcW w:w="4590" w:type="dxa"/>
          </w:tcPr>
          <w:p w14:paraId="5A006ED9" w14:textId="77777777" w:rsidR="005A790C" w:rsidRPr="004E5F61" w:rsidRDefault="00EE150E" w:rsidP="00157A52">
            <w:pPr>
              <w:rPr>
                <w:rFonts w:ascii="Arial Narrow" w:hAnsi="Arial Narrow" w:cs="Arial"/>
                <w:sz w:val="24"/>
                <w:szCs w:val="24"/>
              </w:rPr>
            </w:pPr>
            <w:r>
              <w:rPr>
                <w:rFonts w:ascii="Arial Narrow" w:hAnsi="Arial Narrow" w:cs="Arial"/>
                <w:sz w:val="24"/>
                <w:szCs w:val="24"/>
              </w:rPr>
              <w:t>Own budgets for those D</w:t>
            </w:r>
            <w:r w:rsidR="005A790C" w:rsidRPr="004E5F61">
              <w:rPr>
                <w:rFonts w:ascii="Arial Narrow" w:hAnsi="Arial Narrow" w:cs="Arial"/>
                <w:sz w:val="24"/>
                <w:szCs w:val="24"/>
              </w:rPr>
              <w:t>epartments frequently affected by disasters</w:t>
            </w:r>
          </w:p>
        </w:tc>
      </w:tr>
      <w:tr w:rsidR="005A790C" w:rsidRPr="004E5F61" w14:paraId="13ADBB8D" w14:textId="77777777" w:rsidTr="004E5F61">
        <w:trPr>
          <w:trHeight w:val="555"/>
        </w:trPr>
        <w:tc>
          <w:tcPr>
            <w:tcW w:w="2160" w:type="dxa"/>
            <w:vMerge/>
          </w:tcPr>
          <w:p w14:paraId="44449A9B" w14:textId="77777777" w:rsidR="005A790C" w:rsidRPr="004E5F61" w:rsidRDefault="005A790C" w:rsidP="00157A52">
            <w:pPr>
              <w:rPr>
                <w:rFonts w:ascii="Arial Narrow" w:hAnsi="Arial Narrow" w:cs="Arial"/>
                <w:sz w:val="24"/>
                <w:szCs w:val="24"/>
              </w:rPr>
            </w:pPr>
          </w:p>
        </w:tc>
        <w:tc>
          <w:tcPr>
            <w:tcW w:w="2700" w:type="dxa"/>
            <w:vMerge/>
          </w:tcPr>
          <w:p w14:paraId="16EBFA9D" w14:textId="77777777" w:rsidR="005A790C" w:rsidRPr="004E5F61" w:rsidRDefault="005A790C" w:rsidP="00157A52">
            <w:pPr>
              <w:rPr>
                <w:rFonts w:ascii="Arial Narrow" w:hAnsi="Arial Narrow" w:cs="Arial"/>
                <w:sz w:val="24"/>
                <w:szCs w:val="24"/>
              </w:rPr>
            </w:pPr>
          </w:p>
        </w:tc>
        <w:tc>
          <w:tcPr>
            <w:tcW w:w="4590" w:type="dxa"/>
          </w:tcPr>
          <w:p w14:paraId="75FA0564" w14:textId="77777777" w:rsidR="005A790C" w:rsidRPr="004E5F61" w:rsidRDefault="005A790C" w:rsidP="00157A52">
            <w:pPr>
              <w:rPr>
                <w:rFonts w:ascii="Arial Narrow" w:hAnsi="Arial Narrow" w:cs="Arial"/>
                <w:sz w:val="24"/>
                <w:szCs w:val="24"/>
              </w:rPr>
            </w:pPr>
            <w:r w:rsidRPr="004E5F61">
              <w:rPr>
                <w:rFonts w:ascii="Arial Narrow" w:hAnsi="Arial Narrow" w:cs="Arial"/>
                <w:sz w:val="24"/>
                <w:szCs w:val="24"/>
              </w:rPr>
              <w:t xml:space="preserve">Access to central contingency funds </w:t>
            </w:r>
          </w:p>
        </w:tc>
      </w:tr>
      <w:tr w:rsidR="000A1096" w:rsidRPr="004E5F61" w14:paraId="206D3A60" w14:textId="77777777" w:rsidTr="004E5F61">
        <w:trPr>
          <w:trHeight w:val="722"/>
        </w:trPr>
        <w:tc>
          <w:tcPr>
            <w:tcW w:w="2160" w:type="dxa"/>
            <w:vMerge w:val="restart"/>
          </w:tcPr>
          <w:p w14:paraId="0B00CB32"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Reconstruction efforts (KPA 4)</w:t>
            </w:r>
          </w:p>
        </w:tc>
        <w:tc>
          <w:tcPr>
            <w:tcW w:w="2700" w:type="dxa"/>
          </w:tcPr>
          <w:p w14:paraId="387FEEC4" w14:textId="77777777" w:rsidR="000A1096" w:rsidRPr="004E5F61" w:rsidRDefault="000A1096" w:rsidP="00157A52">
            <w:pPr>
              <w:rPr>
                <w:rFonts w:ascii="Arial Narrow" w:hAnsi="Arial Narrow" w:cs="Arial"/>
                <w:sz w:val="24"/>
                <w:szCs w:val="24"/>
              </w:rPr>
            </w:pPr>
          </w:p>
        </w:tc>
        <w:tc>
          <w:tcPr>
            <w:tcW w:w="4590" w:type="dxa"/>
          </w:tcPr>
          <w:p w14:paraId="1EF7B87C"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Reprioritize within capital budgets for infrastructure reconstruction </w:t>
            </w:r>
          </w:p>
        </w:tc>
      </w:tr>
      <w:tr w:rsidR="000A1096" w:rsidRPr="004E5F61" w14:paraId="54040466" w14:textId="77777777" w:rsidTr="004E5F61">
        <w:trPr>
          <w:trHeight w:val="750"/>
        </w:trPr>
        <w:tc>
          <w:tcPr>
            <w:tcW w:w="2160" w:type="dxa"/>
            <w:vMerge/>
          </w:tcPr>
          <w:p w14:paraId="196539BD" w14:textId="77777777" w:rsidR="000A1096" w:rsidRPr="004E5F61" w:rsidRDefault="000A1096" w:rsidP="00157A52">
            <w:pPr>
              <w:rPr>
                <w:rFonts w:ascii="Arial Narrow" w:hAnsi="Arial Narrow" w:cs="Arial"/>
                <w:sz w:val="24"/>
                <w:szCs w:val="24"/>
              </w:rPr>
            </w:pPr>
          </w:p>
        </w:tc>
        <w:tc>
          <w:tcPr>
            <w:tcW w:w="2700" w:type="dxa"/>
          </w:tcPr>
          <w:p w14:paraId="5B64B85D" w14:textId="77777777" w:rsidR="000A1096" w:rsidRPr="004E5F61" w:rsidRDefault="000F7AFC" w:rsidP="00157A52">
            <w:pPr>
              <w:rPr>
                <w:rFonts w:ascii="Arial Narrow" w:hAnsi="Arial Narrow" w:cs="Arial"/>
                <w:sz w:val="24"/>
                <w:szCs w:val="24"/>
              </w:rPr>
            </w:pPr>
            <w:r>
              <w:rPr>
                <w:rFonts w:ascii="Arial Narrow" w:hAnsi="Arial Narrow" w:cs="Arial"/>
                <w:sz w:val="24"/>
                <w:szCs w:val="24"/>
              </w:rPr>
              <w:t>Provincial G</w:t>
            </w:r>
            <w:r w:rsidR="000A1096" w:rsidRPr="004E5F61">
              <w:rPr>
                <w:rFonts w:ascii="Arial Narrow" w:hAnsi="Arial Narrow" w:cs="Arial"/>
                <w:sz w:val="24"/>
                <w:szCs w:val="24"/>
              </w:rPr>
              <w:t xml:space="preserve">overnment </w:t>
            </w:r>
          </w:p>
        </w:tc>
        <w:tc>
          <w:tcPr>
            <w:tcW w:w="4590" w:type="dxa"/>
          </w:tcPr>
          <w:p w14:paraId="4201A42C"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Own </w:t>
            </w:r>
            <w:r w:rsidR="00EE150E">
              <w:rPr>
                <w:rFonts w:ascii="Arial Narrow" w:hAnsi="Arial Narrow" w:cs="Arial"/>
                <w:sz w:val="24"/>
                <w:szCs w:val="24"/>
              </w:rPr>
              <w:t>budget. Particularly for those D</w:t>
            </w:r>
            <w:r w:rsidRPr="004E5F61">
              <w:rPr>
                <w:rFonts w:ascii="Arial Narrow" w:hAnsi="Arial Narrow" w:cs="Arial"/>
                <w:sz w:val="24"/>
                <w:szCs w:val="24"/>
              </w:rPr>
              <w:t>epartment</w:t>
            </w:r>
            <w:r w:rsidR="00EE150E">
              <w:rPr>
                <w:rFonts w:ascii="Arial Narrow" w:hAnsi="Arial Narrow" w:cs="Arial"/>
                <w:sz w:val="24"/>
                <w:szCs w:val="24"/>
              </w:rPr>
              <w:t>s</w:t>
            </w:r>
            <w:r w:rsidRPr="004E5F61">
              <w:rPr>
                <w:rFonts w:ascii="Arial Narrow" w:hAnsi="Arial Narrow" w:cs="Arial"/>
                <w:sz w:val="24"/>
                <w:szCs w:val="24"/>
              </w:rPr>
              <w:t xml:space="preserve"> frequently affected by disasters  </w:t>
            </w:r>
          </w:p>
        </w:tc>
      </w:tr>
      <w:tr w:rsidR="000A1096" w:rsidRPr="004E5F61" w14:paraId="43E4F8F3" w14:textId="77777777" w:rsidTr="004E5F61">
        <w:trPr>
          <w:trHeight w:val="512"/>
        </w:trPr>
        <w:tc>
          <w:tcPr>
            <w:tcW w:w="2160" w:type="dxa"/>
            <w:vMerge/>
          </w:tcPr>
          <w:p w14:paraId="3929A3C8" w14:textId="77777777" w:rsidR="000A1096" w:rsidRPr="004E5F61" w:rsidRDefault="000A1096" w:rsidP="00157A52">
            <w:pPr>
              <w:rPr>
                <w:rFonts w:ascii="Arial Narrow" w:hAnsi="Arial Narrow" w:cs="Arial"/>
                <w:sz w:val="24"/>
                <w:szCs w:val="24"/>
              </w:rPr>
            </w:pPr>
          </w:p>
        </w:tc>
        <w:tc>
          <w:tcPr>
            <w:tcW w:w="2700" w:type="dxa"/>
            <w:vMerge w:val="restart"/>
          </w:tcPr>
          <w:p w14:paraId="0D7D0A9F" w14:textId="77777777" w:rsidR="000A1096" w:rsidRPr="004E5F61" w:rsidRDefault="000A1096" w:rsidP="00157A52">
            <w:pPr>
              <w:rPr>
                <w:rFonts w:ascii="Arial Narrow" w:hAnsi="Arial Narrow" w:cs="Arial"/>
                <w:sz w:val="24"/>
                <w:szCs w:val="24"/>
              </w:rPr>
            </w:pPr>
          </w:p>
        </w:tc>
        <w:tc>
          <w:tcPr>
            <w:tcW w:w="4590" w:type="dxa"/>
          </w:tcPr>
          <w:p w14:paraId="110D3CDF"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Conditional infrastructure grants </w:t>
            </w:r>
          </w:p>
        </w:tc>
      </w:tr>
      <w:tr w:rsidR="000A1096" w:rsidRPr="004E5F61" w14:paraId="6DF267F6" w14:textId="77777777" w:rsidTr="004E5F61">
        <w:trPr>
          <w:trHeight w:val="660"/>
        </w:trPr>
        <w:tc>
          <w:tcPr>
            <w:tcW w:w="2160" w:type="dxa"/>
            <w:vMerge/>
          </w:tcPr>
          <w:p w14:paraId="422F561F" w14:textId="77777777" w:rsidR="000A1096" w:rsidRPr="004E5F61" w:rsidRDefault="000A1096" w:rsidP="00157A52">
            <w:pPr>
              <w:rPr>
                <w:rFonts w:ascii="Arial Narrow" w:hAnsi="Arial Narrow" w:cs="Arial"/>
                <w:sz w:val="24"/>
                <w:szCs w:val="24"/>
              </w:rPr>
            </w:pPr>
          </w:p>
        </w:tc>
        <w:tc>
          <w:tcPr>
            <w:tcW w:w="2700" w:type="dxa"/>
            <w:vMerge/>
          </w:tcPr>
          <w:p w14:paraId="2D07C6EB" w14:textId="77777777" w:rsidR="000A1096" w:rsidRPr="004E5F61" w:rsidRDefault="000A1096" w:rsidP="00157A52">
            <w:pPr>
              <w:rPr>
                <w:rFonts w:ascii="Arial Narrow" w:hAnsi="Arial Narrow" w:cs="Arial"/>
                <w:sz w:val="24"/>
                <w:szCs w:val="24"/>
              </w:rPr>
            </w:pPr>
          </w:p>
        </w:tc>
        <w:tc>
          <w:tcPr>
            <w:tcW w:w="4590" w:type="dxa"/>
          </w:tcPr>
          <w:p w14:paraId="1E66EF2E"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Access to central frequency fund once threshold is exceeded on a matching basis  </w:t>
            </w:r>
          </w:p>
        </w:tc>
      </w:tr>
      <w:tr w:rsidR="000A1096" w:rsidRPr="004E5F61" w14:paraId="3BA05DE9" w14:textId="77777777" w:rsidTr="004E5F61">
        <w:trPr>
          <w:trHeight w:val="840"/>
        </w:trPr>
        <w:tc>
          <w:tcPr>
            <w:tcW w:w="2160" w:type="dxa"/>
            <w:vMerge/>
          </w:tcPr>
          <w:p w14:paraId="078B47AD" w14:textId="77777777" w:rsidR="000A1096" w:rsidRPr="004E5F61" w:rsidRDefault="000A1096" w:rsidP="00157A52">
            <w:pPr>
              <w:rPr>
                <w:rFonts w:ascii="Arial Narrow" w:hAnsi="Arial Narrow" w:cs="Arial"/>
                <w:sz w:val="24"/>
                <w:szCs w:val="24"/>
              </w:rPr>
            </w:pPr>
          </w:p>
        </w:tc>
        <w:tc>
          <w:tcPr>
            <w:tcW w:w="2700" w:type="dxa"/>
            <w:vMerge/>
          </w:tcPr>
          <w:p w14:paraId="05495C57" w14:textId="77777777" w:rsidR="000A1096" w:rsidRPr="004E5F61" w:rsidRDefault="000A1096" w:rsidP="00157A52">
            <w:pPr>
              <w:rPr>
                <w:rFonts w:ascii="Arial Narrow" w:hAnsi="Arial Narrow" w:cs="Arial"/>
                <w:sz w:val="24"/>
                <w:szCs w:val="24"/>
              </w:rPr>
            </w:pPr>
          </w:p>
        </w:tc>
        <w:tc>
          <w:tcPr>
            <w:tcW w:w="4590" w:type="dxa"/>
          </w:tcPr>
          <w:p w14:paraId="6A683AB0"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Reprioritize within capital budget for infrastructure reconstruction.</w:t>
            </w:r>
          </w:p>
        </w:tc>
      </w:tr>
      <w:tr w:rsidR="000A1096" w:rsidRPr="004E5F61" w14:paraId="151AD476" w14:textId="77777777" w:rsidTr="004E5F61">
        <w:trPr>
          <w:trHeight w:val="390"/>
        </w:trPr>
        <w:tc>
          <w:tcPr>
            <w:tcW w:w="2160" w:type="dxa"/>
            <w:vMerge w:val="restart"/>
          </w:tcPr>
          <w:p w14:paraId="123F83AC"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Education, training and capacity- building programmes ( ENABLER 2)</w:t>
            </w:r>
          </w:p>
        </w:tc>
        <w:tc>
          <w:tcPr>
            <w:tcW w:w="2700" w:type="dxa"/>
            <w:vMerge w:val="restart"/>
          </w:tcPr>
          <w:p w14:paraId="29AB10A9" w14:textId="77777777" w:rsidR="000A1096" w:rsidRPr="004E5F61" w:rsidRDefault="000F7AFC" w:rsidP="00157A52">
            <w:pPr>
              <w:rPr>
                <w:rFonts w:ascii="Arial Narrow" w:hAnsi="Arial Narrow" w:cs="Arial"/>
                <w:sz w:val="24"/>
                <w:szCs w:val="24"/>
              </w:rPr>
            </w:pPr>
            <w:r>
              <w:rPr>
                <w:rFonts w:ascii="Arial Narrow" w:hAnsi="Arial Narrow" w:cs="Arial"/>
                <w:sz w:val="24"/>
                <w:szCs w:val="24"/>
              </w:rPr>
              <w:t>All spheres of G</w:t>
            </w:r>
            <w:r w:rsidR="000A1096" w:rsidRPr="004E5F61">
              <w:rPr>
                <w:rFonts w:ascii="Arial Narrow" w:hAnsi="Arial Narrow" w:cs="Arial"/>
                <w:sz w:val="24"/>
                <w:szCs w:val="24"/>
              </w:rPr>
              <w:t xml:space="preserve">overnment </w:t>
            </w:r>
          </w:p>
        </w:tc>
        <w:tc>
          <w:tcPr>
            <w:tcW w:w="4590" w:type="dxa"/>
          </w:tcPr>
          <w:p w14:paraId="22AAFF8F"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Own budgets and reimbursement through SETAs</w:t>
            </w:r>
          </w:p>
        </w:tc>
      </w:tr>
      <w:tr w:rsidR="000A1096" w:rsidRPr="004E5F61" w14:paraId="26CA8FA7" w14:textId="77777777" w:rsidTr="004E5F61">
        <w:trPr>
          <w:trHeight w:val="435"/>
        </w:trPr>
        <w:tc>
          <w:tcPr>
            <w:tcW w:w="2160" w:type="dxa"/>
            <w:vMerge/>
          </w:tcPr>
          <w:p w14:paraId="41557F98" w14:textId="77777777" w:rsidR="000A1096" w:rsidRPr="004E5F61" w:rsidRDefault="000A1096" w:rsidP="00157A52">
            <w:pPr>
              <w:rPr>
                <w:rFonts w:ascii="Arial Narrow" w:hAnsi="Arial Narrow" w:cs="Arial"/>
                <w:sz w:val="24"/>
                <w:szCs w:val="24"/>
              </w:rPr>
            </w:pPr>
          </w:p>
        </w:tc>
        <w:tc>
          <w:tcPr>
            <w:tcW w:w="2700" w:type="dxa"/>
            <w:vMerge/>
          </w:tcPr>
          <w:p w14:paraId="080CC410" w14:textId="77777777" w:rsidR="000A1096" w:rsidRPr="004E5F61" w:rsidRDefault="000A1096" w:rsidP="00157A52">
            <w:pPr>
              <w:rPr>
                <w:rFonts w:ascii="Arial Narrow" w:hAnsi="Arial Narrow" w:cs="Arial"/>
                <w:sz w:val="24"/>
                <w:szCs w:val="24"/>
              </w:rPr>
            </w:pPr>
          </w:p>
        </w:tc>
        <w:tc>
          <w:tcPr>
            <w:tcW w:w="4590" w:type="dxa"/>
          </w:tcPr>
          <w:p w14:paraId="6CCA451E" w14:textId="77777777" w:rsidR="000A1096" w:rsidRPr="004E5F61" w:rsidRDefault="000A1096" w:rsidP="00157A52">
            <w:pPr>
              <w:rPr>
                <w:rFonts w:ascii="Arial Narrow" w:hAnsi="Arial Narrow" w:cs="Arial"/>
                <w:sz w:val="24"/>
                <w:szCs w:val="24"/>
              </w:rPr>
            </w:pPr>
            <w:r w:rsidRPr="004E5F61">
              <w:rPr>
                <w:rFonts w:ascii="Arial Narrow" w:hAnsi="Arial Narrow" w:cs="Arial"/>
                <w:sz w:val="24"/>
                <w:szCs w:val="24"/>
              </w:rPr>
              <w:t xml:space="preserve">Public awareness programmes and research activities can also be funded through the private sector, research foundation, NGOs and donor funding  </w:t>
            </w:r>
          </w:p>
        </w:tc>
      </w:tr>
    </w:tbl>
    <w:p w14:paraId="43F5C7F8" w14:textId="77777777" w:rsidR="00D85F52" w:rsidRPr="004E5F61" w:rsidRDefault="00D85F52" w:rsidP="002F359D">
      <w:pPr>
        <w:rPr>
          <w:rFonts w:ascii="Arial Narrow" w:hAnsi="Arial Narrow"/>
          <w:sz w:val="24"/>
          <w:szCs w:val="24"/>
        </w:rPr>
      </w:pPr>
    </w:p>
    <w:p w14:paraId="470547D1" w14:textId="77777777" w:rsidR="00576288" w:rsidRPr="00531BF3" w:rsidRDefault="00576288" w:rsidP="00275C13">
      <w:pPr>
        <w:pStyle w:val="Heading2"/>
        <w:numPr>
          <w:ilvl w:val="1"/>
          <w:numId w:val="40"/>
        </w:numPr>
        <w:spacing w:line="480" w:lineRule="auto"/>
        <w:ind w:left="862"/>
      </w:pPr>
      <w:bookmarkStart w:id="92" w:name="_Toc163037345"/>
      <w:r w:rsidRPr="00531BF3">
        <w:t>Service Delivery and Budget Implementation Plan (SDBIP)</w:t>
      </w:r>
      <w:bookmarkEnd w:id="92"/>
    </w:p>
    <w:p w14:paraId="30A0E4C9" w14:textId="77777777" w:rsidR="00531BF3" w:rsidRPr="004E5F61" w:rsidRDefault="00785EFB" w:rsidP="004E5F61">
      <w:pPr>
        <w:autoSpaceDE w:val="0"/>
        <w:autoSpaceDN w:val="0"/>
        <w:adjustRightInd w:val="0"/>
        <w:spacing w:after="0" w:line="360" w:lineRule="auto"/>
        <w:ind w:left="862"/>
        <w:jc w:val="both"/>
        <w:rPr>
          <w:rFonts w:ascii="Arial Narrow" w:hAnsi="Arial Narrow" w:cs="Arial"/>
          <w:sz w:val="24"/>
          <w:szCs w:val="24"/>
        </w:rPr>
      </w:pPr>
      <w:r w:rsidRPr="004E5F61">
        <w:rPr>
          <w:rFonts w:ascii="Arial Narrow" w:hAnsi="Arial Narrow" w:cs="Arial"/>
          <w:sz w:val="24"/>
          <w:szCs w:val="24"/>
        </w:rPr>
        <w:t>The Service Delivery and Budget Implementation Plan (SDBIP) is prepared in terms of the Municipal Finance Management Act (MFMA), section 53. The SDBIP gives effect to the Integrated Developmen</w:t>
      </w:r>
      <w:r w:rsidR="002F359D">
        <w:rPr>
          <w:rFonts w:ascii="Arial Narrow" w:hAnsi="Arial Narrow" w:cs="Arial"/>
          <w:sz w:val="24"/>
          <w:szCs w:val="24"/>
        </w:rPr>
        <w:t>t Plan (IDP) and budget of the M</w:t>
      </w:r>
      <w:r w:rsidRPr="004E5F61">
        <w:rPr>
          <w:rFonts w:ascii="Arial Narrow" w:hAnsi="Arial Narrow" w:cs="Arial"/>
          <w:sz w:val="24"/>
          <w:szCs w:val="24"/>
        </w:rPr>
        <w:t>unicipality and will be possible if the IDP and budget are fully aligned with each other, as required by the MFMA.</w:t>
      </w:r>
    </w:p>
    <w:p w14:paraId="2775ADEA" w14:textId="77777777" w:rsidR="00531BF3" w:rsidRPr="00785EFB" w:rsidRDefault="00531BF3" w:rsidP="00785EFB">
      <w:pPr>
        <w:autoSpaceDE w:val="0"/>
        <w:autoSpaceDN w:val="0"/>
        <w:adjustRightInd w:val="0"/>
        <w:spacing w:after="0" w:line="360" w:lineRule="auto"/>
        <w:ind w:left="142"/>
        <w:jc w:val="both"/>
        <w:rPr>
          <w:rFonts w:ascii="Arial" w:hAnsi="Arial" w:cs="Arial"/>
          <w:b/>
          <w:bCs/>
          <w:sz w:val="24"/>
          <w:szCs w:val="24"/>
        </w:rPr>
      </w:pPr>
    </w:p>
    <w:p w14:paraId="689DBB01" w14:textId="77777777" w:rsidR="00FB20FC" w:rsidRPr="00531BF3" w:rsidRDefault="00531BF3" w:rsidP="00275C13">
      <w:pPr>
        <w:pStyle w:val="Heading1"/>
        <w:numPr>
          <w:ilvl w:val="0"/>
          <w:numId w:val="40"/>
        </w:numPr>
        <w:spacing w:line="480" w:lineRule="auto"/>
        <w:ind w:left="426" w:hanging="426"/>
      </w:pPr>
      <w:bookmarkStart w:id="93" w:name="_Toc163037346"/>
      <w:r w:rsidRPr="00531BF3">
        <w:t>SUMMARY AND CONCLUSION</w:t>
      </w:r>
      <w:bookmarkEnd w:id="93"/>
    </w:p>
    <w:p w14:paraId="061BFCC5" w14:textId="77777777" w:rsidR="002913AC" w:rsidRPr="004E5F61" w:rsidRDefault="002913AC" w:rsidP="00531BF3">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 xml:space="preserve">The </w:t>
      </w:r>
      <w:r w:rsidR="00BE20C5" w:rsidRPr="004E5F61">
        <w:rPr>
          <w:rFonts w:ascii="Arial Narrow" w:hAnsi="Arial Narrow" w:cs="Arial"/>
          <w:sz w:val="24"/>
          <w:szCs w:val="24"/>
        </w:rPr>
        <w:t xml:space="preserve">Mkhambathini </w:t>
      </w:r>
      <w:r w:rsidRPr="004E5F61">
        <w:rPr>
          <w:rFonts w:ascii="Arial Narrow" w:hAnsi="Arial Narrow" w:cs="Arial"/>
          <w:sz w:val="24"/>
          <w:szCs w:val="24"/>
        </w:rPr>
        <w:t>Disaster Management plan must be reviewed annually and any amendments thereto must be submitted to the DDMC and PDMC.</w:t>
      </w:r>
    </w:p>
    <w:p w14:paraId="7ABCB827" w14:textId="77777777" w:rsidR="002913AC" w:rsidRPr="004E5F61" w:rsidRDefault="002913AC" w:rsidP="00D70FA2">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A final document will be circulated to the District Disaster Management Centre and Provincial Disaster Management Centre and relevant stakeholders.</w:t>
      </w:r>
    </w:p>
    <w:p w14:paraId="34F19EEA" w14:textId="77777777" w:rsidR="009C61E4" w:rsidRDefault="009C61E4" w:rsidP="00D70FA2">
      <w:pPr>
        <w:pStyle w:val="ListParagraph"/>
        <w:spacing w:after="0"/>
        <w:rPr>
          <w:rFonts w:ascii="Arial" w:hAnsi="Arial" w:cs="Arial"/>
          <w:b/>
          <w:bCs/>
          <w:sz w:val="24"/>
          <w:szCs w:val="24"/>
        </w:rPr>
      </w:pPr>
    </w:p>
    <w:p w14:paraId="346A3C78" w14:textId="77777777" w:rsidR="00FB20FC" w:rsidRPr="00531BF3" w:rsidRDefault="00FB20FC" w:rsidP="00275C13">
      <w:pPr>
        <w:pStyle w:val="Heading1"/>
        <w:numPr>
          <w:ilvl w:val="0"/>
          <w:numId w:val="40"/>
        </w:numPr>
        <w:spacing w:line="480" w:lineRule="auto"/>
        <w:ind w:left="426" w:hanging="426"/>
      </w:pPr>
      <w:bookmarkStart w:id="94" w:name="_Toc163037347"/>
      <w:r w:rsidRPr="00531BF3">
        <w:t>Recommendations</w:t>
      </w:r>
      <w:r w:rsidR="00ED1EC7" w:rsidRPr="00531BF3">
        <w:t xml:space="preserve"> and Implementation Plan</w:t>
      </w:r>
      <w:bookmarkEnd w:id="94"/>
    </w:p>
    <w:p w14:paraId="6A9E89AE" w14:textId="77777777" w:rsidR="002913AC" w:rsidRPr="004E5F61" w:rsidRDefault="002913AC" w:rsidP="004E5F61">
      <w:pPr>
        <w:spacing w:after="0" w:line="360" w:lineRule="auto"/>
        <w:ind w:left="720"/>
        <w:jc w:val="both"/>
        <w:rPr>
          <w:rFonts w:ascii="Arial Narrow" w:hAnsi="Arial Narrow" w:cs="Arial"/>
          <w:sz w:val="24"/>
          <w:szCs w:val="24"/>
        </w:rPr>
      </w:pPr>
      <w:r w:rsidRPr="004E5F61">
        <w:rPr>
          <w:rFonts w:ascii="Arial Narrow" w:hAnsi="Arial Narrow" w:cs="Arial"/>
          <w:sz w:val="24"/>
          <w:szCs w:val="24"/>
        </w:rPr>
        <w:t>Section 53 of Disaster Management Act (Act No. 57 of</w:t>
      </w:r>
      <w:r w:rsidR="00EE150E">
        <w:rPr>
          <w:rFonts w:ascii="Arial Narrow" w:hAnsi="Arial Narrow" w:cs="Arial"/>
          <w:sz w:val="24"/>
          <w:szCs w:val="24"/>
        </w:rPr>
        <w:t xml:space="preserve"> 2002) stipulates that a Local Disaster Management C</w:t>
      </w:r>
      <w:r w:rsidRPr="004E5F61">
        <w:rPr>
          <w:rFonts w:ascii="Arial Narrow" w:hAnsi="Arial Narrow" w:cs="Arial"/>
          <w:sz w:val="24"/>
          <w:szCs w:val="24"/>
        </w:rPr>
        <w:t>entre must:</w:t>
      </w:r>
    </w:p>
    <w:p w14:paraId="5F14B9FE" w14:textId="77777777" w:rsidR="002913AC" w:rsidRPr="004E5F61" w:rsidRDefault="002913AC" w:rsidP="004E5F61">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Monitor progress with the prepa</w:t>
      </w:r>
      <w:r w:rsidR="00EE150E">
        <w:rPr>
          <w:rFonts w:ascii="Arial Narrow" w:hAnsi="Arial Narrow" w:cs="Arial"/>
          <w:sz w:val="24"/>
          <w:szCs w:val="24"/>
        </w:rPr>
        <w:t>ration and regular updating of Disaster M</w:t>
      </w:r>
      <w:r w:rsidRPr="004E5F61">
        <w:rPr>
          <w:rFonts w:ascii="Arial Narrow" w:hAnsi="Arial Narrow" w:cs="Arial"/>
          <w:sz w:val="24"/>
          <w:szCs w:val="24"/>
        </w:rPr>
        <w:t>anagement pla</w:t>
      </w:r>
      <w:r w:rsidR="000F7AFC">
        <w:rPr>
          <w:rFonts w:ascii="Arial Narrow" w:hAnsi="Arial Narrow" w:cs="Arial"/>
          <w:sz w:val="24"/>
          <w:szCs w:val="24"/>
        </w:rPr>
        <w:t>ns and strategies by Local and Municipal organs of S</w:t>
      </w:r>
      <w:r w:rsidR="00EE150E">
        <w:rPr>
          <w:rFonts w:ascii="Arial Narrow" w:hAnsi="Arial Narrow" w:cs="Arial"/>
          <w:sz w:val="24"/>
          <w:szCs w:val="24"/>
        </w:rPr>
        <w:t>tate involved in Disaster M</w:t>
      </w:r>
      <w:r w:rsidRPr="004E5F61">
        <w:rPr>
          <w:rFonts w:ascii="Arial Narrow" w:hAnsi="Arial Narrow" w:cs="Arial"/>
          <w:sz w:val="24"/>
          <w:szCs w:val="24"/>
        </w:rPr>
        <w:t>anagement</w:t>
      </w:r>
      <w:r w:rsidR="009A2506">
        <w:rPr>
          <w:rFonts w:ascii="Arial Narrow" w:hAnsi="Arial Narrow" w:cs="Arial"/>
          <w:sz w:val="24"/>
          <w:szCs w:val="24"/>
        </w:rPr>
        <w:t>;</w:t>
      </w:r>
    </w:p>
    <w:p w14:paraId="393020B0" w14:textId="77777777" w:rsidR="002913AC" w:rsidRPr="004E5F61" w:rsidRDefault="002913AC" w:rsidP="004E5F61">
      <w:pPr>
        <w:numPr>
          <w:ilvl w:val="0"/>
          <w:numId w:val="25"/>
        </w:numPr>
        <w:spacing w:after="0" w:line="360" w:lineRule="auto"/>
        <w:jc w:val="both"/>
        <w:rPr>
          <w:rFonts w:ascii="Arial Narrow" w:hAnsi="Arial Narrow" w:cs="Arial"/>
          <w:sz w:val="24"/>
          <w:szCs w:val="24"/>
        </w:rPr>
      </w:pPr>
      <w:r w:rsidRPr="004E5F61">
        <w:rPr>
          <w:rFonts w:ascii="Arial Narrow" w:hAnsi="Arial Narrow" w:cs="Arial"/>
          <w:sz w:val="24"/>
          <w:szCs w:val="24"/>
        </w:rPr>
        <w:t>Monitor formal and informal prevention, mitigation and res</w:t>
      </w:r>
      <w:r w:rsidR="002F359D">
        <w:rPr>
          <w:rFonts w:ascii="Arial Narrow" w:hAnsi="Arial Narrow" w:cs="Arial"/>
          <w:sz w:val="24"/>
          <w:szCs w:val="24"/>
        </w:rPr>
        <w:t>ponse initiatives by Local and M</w:t>
      </w:r>
      <w:r w:rsidR="009A2506">
        <w:rPr>
          <w:rFonts w:ascii="Arial Narrow" w:hAnsi="Arial Narrow" w:cs="Arial"/>
          <w:sz w:val="24"/>
          <w:szCs w:val="24"/>
        </w:rPr>
        <w:t>unicipal Organs of State, the Private Sector, Non-G</w:t>
      </w:r>
      <w:r w:rsidRPr="004E5F61">
        <w:rPr>
          <w:rFonts w:ascii="Arial Narrow" w:hAnsi="Arial Narrow" w:cs="Arial"/>
          <w:sz w:val="24"/>
          <w:szCs w:val="24"/>
        </w:rPr>
        <w:t>overnmental organizations and communities, including the integration of these ini</w:t>
      </w:r>
      <w:r w:rsidR="009A2506">
        <w:rPr>
          <w:rFonts w:ascii="Arial Narrow" w:hAnsi="Arial Narrow" w:cs="Arial"/>
          <w:sz w:val="24"/>
          <w:szCs w:val="24"/>
        </w:rPr>
        <w:t>tiatives with development plans;</w:t>
      </w:r>
    </w:p>
    <w:p w14:paraId="0662CA7F" w14:textId="77777777" w:rsidR="002913AC" w:rsidRPr="004E5F61" w:rsidRDefault="009A2506" w:rsidP="004E5F61">
      <w:pPr>
        <w:numPr>
          <w:ilvl w:val="0"/>
          <w:numId w:val="25"/>
        </w:numPr>
        <w:spacing w:after="0" w:line="360" w:lineRule="auto"/>
        <w:jc w:val="both"/>
        <w:rPr>
          <w:rFonts w:ascii="Arial Narrow" w:hAnsi="Arial Narrow" w:cs="Arial"/>
          <w:sz w:val="24"/>
          <w:szCs w:val="24"/>
        </w:rPr>
      </w:pPr>
      <w:r>
        <w:rPr>
          <w:rFonts w:ascii="Arial Narrow" w:hAnsi="Arial Narrow" w:cs="Arial"/>
          <w:sz w:val="24"/>
          <w:szCs w:val="24"/>
        </w:rPr>
        <w:t>Monitor the compliance in the P</w:t>
      </w:r>
      <w:r w:rsidR="002913AC" w:rsidRPr="004E5F61">
        <w:rPr>
          <w:rFonts w:ascii="Arial Narrow" w:hAnsi="Arial Narrow" w:cs="Arial"/>
          <w:sz w:val="24"/>
          <w:szCs w:val="24"/>
        </w:rPr>
        <w:t>rovince with key performance indicators in res</w:t>
      </w:r>
      <w:r>
        <w:rPr>
          <w:rFonts w:ascii="Arial Narrow" w:hAnsi="Arial Narrow" w:cs="Arial"/>
          <w:sz w:val="24"/>
          <w:szCs w:val="24"/>
        </w:rPr>
        <w:t>pect of the various aspects of Disaster Management; and</w:t>
      </w:r>
    </w:p>
    <w:p w14:paraId="16FF135A" w14:textId="77777777" w:rsidR="002913AC" w:rsidRPr="004E5F61" w:rsidRDefault="002913AC" w:rsidP="004E5F61">
      <w:pPr>
        <w:numPr>
          <w:ilvl w:val="0"/>
          <w:numId w:val="25"/>
        </w:numPr>
        <w:spacing w:after="0" w:line="360" w:lineRule="auto"/>
        <w:jc w:val="both"/>
        <w:rPr>
          <w:rFonts w:ascii="Arial Narrow" w:hAnsi="Arial Narrow" w:cs="Arial"/>
          <w:iCs/>
          <w:sz w:val="24"/>
          <w:szCs w:val="24"/>
        </w:rPr>
      </w:pPr>
      <w:r w:rsidRPr="004E5F61">
        <w:rPr>
          <w:rFonts w:ascii="Arial Narrow" w:hAnsi="Arial Narrow" w:cs="Arial"/>
          <w:sz w:val="24"/>
          <w:szCs w:val="24"/>
        </w:rPr>
        <w:t>Measure the performance and evaluate such progress and initiatives from time to time.</w:t>
      </w:r>
    </w:p>
    <w:p w14:paraId="5296136D" w14:textId="77777777" w:rsidR="004E5F61" w:rsidRDefault="004E5F61" w:rsidP="000F7AFC">
      <w:pPr>
        <w:spacing w:after="0"/>
        <w:jc w:val="both"/>
        <w:rPr>
          <w:rFonts w:ascii="Arial Narrow" w:hAnsi="Arial Narrow" w:cs="Arial"/>
          <w:bCs/>
          <w:sz w:val="24"/>
          <w:szCs w:val="24"/>
        </w:rPr>
      </w:pPr>
    </w:p>
    <w:p w14:paraId="62740B1F" w14:textId="77777777" w:rsidR="00275C13" w:rsidRDefault="00275C13" w:rsidP="000F7AFC">
      <w:pPr>
        <w:spacing w:after="0"/>
        <w:jc w:val="both"/>
        <w:rPr>
          <w:rFonts w:ascii="Arial Narrow" w:hAnsi="Arial Narrow" w:cs="Arial"/>
          <w:bCs/>
          <w:sz w:val="24"/>
          <w:szCs w:val="24"/>
        </w:rPr>
      </w:pPr>
    </w:p>
    <w:p w14:paraId="18DB8BE4" w14:textId="77777777" w:rsidR="00275C13" w:rsidRDefault="00275C13" w:rsidP="000F7AFC">
      <w:pPr>
        <w:spacing w:after="0"/>
        <w:jc w:val="both"/>
        <w:rPr>
          <w:rFonts w:ascii="Arial Narrow" w:hAnsi="Arial Narrow" w:cs="Arial"/>
          <w:bCs/>
          <w:sz w:val="24"/>
          <w:szCs w:val="24"/>
        </w:rPr>
      </w:pPr>
    </w:p>
    <w:p w14:paraId="39926552" w14:textId="77777777" w:rsidR="00275C13" w:rsidRDefault="00275C13" w:rsidP="000F7AFC">
      <w:pPr>
        <w:spacing w:after="0"/>
        <w:jc w:val="both"/>
        <w:rPr>
          <w:rFonts w:ascii="Arial Narrow" w:hAnsi="Arial Narrow" w:cs="Arial"/>
          <w:bCs/>
          <w:sz w:val="24"/>
          <w:szCs w:val="24"/>
        </w:rPr>
      </w:pPr>
    </w:p>
    <w:p w14:paraId="4045DD2C" w14:textId="77777777" w:rsidR="00275C13" w:rsidRDefault="00275C13" w:rsidP="000F7AFC">
      <w:pPr>
        <w:spacing w:after="0"/>
        <w:jc w:val="both"/>
        <w:rPr>
          <w:rFonts w:ascii="Arial Narrow" w:hAnsi="Arial Narrow" w:cs="Arial"/>
          <w:bCs/>
          <w:sz w:val="24"/>
          <w:szCs w:val="24"/>
        </w:rPr>
      </w:pPr>
    </w:p>
    <w:p w14:paraId="5342A76B" w14:textId="77777777" w:rsidR="00275C13" w:rsidRDefault="00275C13" w:rsidP="000F7AFC">
      <w:pPr>
        <w:spacing w:after="0"/>
        <w:jc w:val="both"/>
        <w:rPr>
          <w:rFonts w:ascii="Arial Narrow" w:hAnsi="Arial Narrow" w:cs="Arial"/>
          <w:bCs/>
          <w:sz w:val="24"/>
          <w:szCs w:val="24"/>
        </w:rPr>
      </w:pPr>
    </w:p>
    <w:p w14:paraId="3F1D83D2" w14:textId="77777777" w:rsidR="00275C13" w:rsidRDefault="00275C13" w:rsidP="000F7AFC">
      <w:pPr>
        <w:spacing w:after="0"/>
        <w:jc w:val="both"/>
        <w:rPr>
          <w:rFonts w:ascii="Arial Narrow" w:hAnsi="Arial Narrow" w:cs="Arial"/>
          <w:bCs/>
          <w:sz w:val="24"/>
          <w:szCs w:val="24"/>
        </w:rPr>
      </w:pPr>
    </w:p>
    <w:p w14:paraId="6A56E1DC" w14:textId="77777777" w:rsidR="00275C13" w:rsidRDefault="00275C13" w:rsidP="000F7AFC">
      <w:pPr>
        <w:spacing w:after="0"/>
        <w:jc w:val="both"/>
        <w:rPr>
          <w:rFonts w:ascii="Arial Narrow" w:hAnsi="Arial Narrow" w:cs="Arial"/>
          <w:bCs/>
          <w:sz w:val="24"/>
          <w:szCs w:val="24"/>
        </w:rPr>
      </w:pPr>
    </w:p>
    <w:p w14:paraId="22239535" w14:textId="77777777" w:rsidR="00275C13" w:rsidRDefault="00275C13" w:rsidP="000F7AFC">
      <w:pPr>
        <w:spacing w:after="0"/>
        <w:jc w:val="both"/>
        <w:rPr>
          <w:rFonts w:ascii="Arial Narrow" w:hAnsi="Arial Narrow" w:cs="Arial"/>
          <w:bCs/>
          <w:sz w:val="24"/>
          <w:szCs w:val="24"/>
        </w:rPr>
      </w:pPr>
    </w:p>
    <w:p w14:paraId="4A1FD564" w14:textId="77777777" w:rsidR="00275C13" w:rsidRDefault="00275C13" w:rsidP="000F7AFC">
      <w:pPr>
        <w:spacing w:after="0"/>
        <w:jc w:val="both"/>
        <w:rPr>
          <w:rFonts w:ascii="Arial Narrow" w:hAnsi="Arial Narrow" w:cs="Arial"/>
          <w:bCs/>
          <w:sz w:val="24"/>
          <w:szCs w:val="24"/>
        </w:rPr>
      </w:pPr>
    </w:p>
    <w:p w14:paraId="424A2D94" w14:textId="77777777" w:rsidR="00275C13" w:rsidRPr="000F7AFC" w:rsidRDefault="00275C13" w:rsidP="000F7AFC">
      <w:pPr>
        <w:spacing w:after="0"/>
        <w:jc w:val="both"/>
        <w:rPr>
          <w:rFonts w:ascii="Arial Narrow" w:hAnsi="Arial Narrow" w:cs="Arial"/>
          <w:bCs/>
          <w:sz w:val="24"/>
          <w:szCs w:val="24"/>
        </w:rPr>
      </w:pPr>
    </w:p>
    <w:p w14:paraId="32C34ED9" w14:textId="77777777" w:rsidR="00FB20FC" w:rsidRPr="00531BF3" w:rsidRDefault="00FB20FC" w:rsidP="00275C13">
      <w:pPr>
        <w:pStyle w:val="Heading1"/>
        <w:numPr>
          <w:ilvl w:val="0"/>
          <w:numId w:val="40"/>
        </w:numPr>
        <w:spacing w:line="480" w:lineRule="auto"/>
        <w:ind w:left="426" w:hanging="426"/>
      </w:pPr>
      <w:bookmarkStart w:id="95" w:name="_Toc163037348"/>
      <w:r w:rsidRPr="00531BF3">
        <w:lastRenderedPageBreak/>
        <w:t>Bibliography</w:t>
      </w:r>
      <w:bookmarkEnd w:id="95"/>
    </w:p>
    <w:p w14:paraId="09B4AAA2" w14:textId="77777777" w:rsidR="002913AC" w:rsidRPr="004E5F61" w:rsidRDefault="002913AC" w:rsidP="004E5F61">
      <w:pPr>
        <w:autoSpaceDE w:val="0"/>
        <w:autoSpaceDN w:val="0"/>
        <w:adjustRightInd w:val="0"/>
        <w:spacing w:after="120" w:line="240" w:lineRule="auto"/>
        <w:rPr>
          <w:rFonts w:ascii="Arial Narrow" w:hAnsi="Arial Narrow" w:cs="Arial"/>
          <w:sz w:val="24"/>
          <w:szCs w:val="24"/>
        </w:rPr>
      </w:pPr>
      <w:r w:rsidRPr="002728F0">
        <w:rPr>
          <w:rFonts w:ascii="Arial" w:hAnsi="Arial" w:cs="Arial"/>
          <w:sz w:val="24"/>
          <w:szCs w:val="24"/>
        </w:rPr>
        <w:tab/>
      </w:r>
      <w:r w:rsidRPr="004E5F61">
        <w:rPr>
          <w:rFonts w:ascii="Arial Narrow" w:hAnsi="Arial Narrow" w:cs="Arial"/>
          <w:sz w:val="24"/>
          <w:szCs w:val="24"/>
        </w:rPr>
        <w:t>Constitution of the Republic of South Africa 108 of 1996</w:t>
      </w:r>
    </w:p>
    <w:p w14:paraId="7302CD7C" w14:textId="77777777" w:rsidR="002913AC" w:rsidRPr="004E5F61" w:rsidRDefault="002913AC" w:rsidP="004E5F61">
      <w:pPr>
        <w:autoSpaceDE w:val="0"/>
        <w:autoSpaceDN w:val="0"/>
        <w:adjustRightInd w:val="0"/>
        <w:spacing w:after="120" w:line="240" w:lineRule="auto"/>
        <w:rPr>
          <w:rFonts w:ascii="Arial Narrow" w:hAnsi="Arial Narrow" w:cs="Arial"/>
          <w:sz w:val="24"/>
          <w:szCs w:val="24"/>
        </w:rPr>
      </w:pPr>
      <w:r w:rsidRPr="004E5F61">
        <w:rPr>
          <w:rFonts w:ascii="Arial Narrow" w:hAnsi="Arial Narrow" w:cs="Arial"/>
          <w:sz w:val="24"/>
          <w:szCs w:val="24"/>
        </w:rPr>
        <w:tab/>
        <w:t>Disaster Management Act 57 of 2002</w:t>
      </w:r>
    </w:p>
    <w:p w14:paraId="4D91F692" w14:textId="77777777" w:rsidR="002913AC" w:rsidRPr="004E5F61" w:rsidRDefault="002913AC" w:rsidP="004E5F61">
      <w:pPr>
        <w:spacing w:after="120" w:line="240" w:lineRule="auto"/>
        <w:rPr>
          <w:rFonts w:ascii="Arial Narrow" w:hAnsi="Arial Narrow" w:cs="Arial"/>
          <w:sz w:val="24"/>
          <w:szCs w:val="24"/>
        </w:rPr>
      </w:pPr>
      <w:r w:rsidRPr="004E5F61">
        <w:rPr>
          <w:rFonts w:ascii="Arial Narrow" w:hAnsi="Arial Narrow" w:cs="Arial"/>
          <w:sz w:val="24"/>
          <w:szCs w:val="24"/>
        </w:rPr>
        <w:tab/>
        <w:t>Municipal Systems Act 32 of 2000</w:t>
      </w:r>
    </w:p>
    <w:p w14:paraId="73AD27DC" w14:textId="77777777" w:rsidR="002913AC" w:rsidRPr="004E5F61" w:rsidRDefault="002913AC" w:rsidP="004E5F61">
      <w:pPr>
        <w:spacing w:after="120" w:line="240" w:lineRule="auto"/>
        <w:rPr>
          <w:rFonts w:ascii="Arial Narrow" w:hAnsi="Arial Narrow" w:cs="Arial"/>
          <w:sz w:val="24"/>
          <w:szCs w:val="24"/>
        </w:rPr>
      </w:pPr>
      <w:r w:rsidRPr="004E5F61">
        <w:rPr>
          <w:rFonts w:ascii="Arial Narrow" w:hAnsi="Arial Narrow" w:cs="Arial"/>
          <w:sz w:val="24"/>
          <w:szCs w:val="24"/>
        </w:rPr>
        <w:tab/>
        <w:t>Kwazulu-Natal Provincial Disaster Management Policy Framework</w:t>
      </w:r>
    </w:p>
    <w:p w14:paraId="54DF278B" w14:textId="77777777" w:rsidR="002913AC" w:rsidRPr="004E5F61" w:rsidRDefault="002913AC" w:rsidP="004E5F61">
      <w:pPr>
        <w:spacing w:after="120" w:line="240" w:lineRule="auto"/>
        <w:rPr>
          <w:rFonts w:ascii="Arial Narrow" w:hAnsi="Arial Narrow" w:cs="Arial"/>
          <w:sz w:val="24"/>
          <w:szCs w:val="24"/>
        </w:rPr>
      </w:pPr>
      <w:r w:rsidRPr="004E5F61">
        <w:rPr>
          <w:rFonts w:ascii="Arial Narrow" w:hAnsi="Arial Narrow" w:cs="Arial"/>
          <w:sz w:val="24"/>
          <w:szCs w:val="24"/>
        </w:rPr>
        <w:tab/>
        <w:t>Kwazulu-Natal Provincial Disaster Management Plan</w:t>
      </w:r>
    </w:p>
    <w:p w14:paraId="0FFCECD2" w14:textId="77777777" w:rsidR="002913AC" w:rsidRPr="004E5F61" w:rsidRDefault="00437E80" w:rsidP="004E5F61">
      <w:pPr>
        <w:spacing w:after="120" w:line="240" w:lineRule="auto"/>
        <w:rPr>
          <w:rFonts w:ascii="Arial Narrow" w:hAnsi="Arial Narrow" w:cs="Arial"/>
          <w:sz w:val="24"/>
          <w:szCs w:val="24"/>
        </w:rPr>
      </w:pPr>
      <w:r w:rsidRPr="004E5F61">
        <w:rPr>
          <w:rFonts w:ascii="Arial Narrow" w:hAnsi="Arial Narrow" w:cs="Arial"/>
          <w:sz w:val="24"/>
          <w:szCs w:val="24"/>
        </w:rPr>
        <w:tab/>
      </w:r>
      <w:r w:rsidR="00BE20C5" w:rsidRPr="004E5F61">
        <w:rPr>
          <w:rFonts w:ascii="Arial Narrow" w:hAnsi="Arial Narrow" w:cs="Arial"/>
          <w:sz w:val="24"/>
          <w:szCs w:val="24"/>
        </w:rPr>
        <w:t>Mkhambathini</w:t>
      </w:r>
      <w:r w:rsidRPr="004E5F61">
        <w:rPr>
          <w:rFonts w:ascii="Arial Narrow" w:hAnsi="Arial Narrow" w:cs="Arial"/>
          <w:sz w:val="24"/>
          <w:szCs w:val="24"/>
        </w:rPr>
        <w:t xml:space="preserve"> Municipality IDP 201</w:t>
      </w:r>
      <w:r w:rsidR="00BE20C5" w:rsidRPr="004E5F61">
        <w:rPr>
          <w:rFonts w:ascii="Arial Narrow" w:hAnsi="Arial Narrow" w:cs="Arial"/>
          <w:sz w:val="24"/>
          <w:szCs w:val="24"/>
        </w:rPr>
        <w:t>3</w:t>
      </w:r>
      <w:r w:rsidRPr="004E5F61">
        <w:rPr>
          <w:rFonts w:ascii="Arial Narrow" w:hAnsi="Arial Narrow" w:cs="Arial"/>
          <w:sz w:val="24"/>
          <w:szCs w:val="24"/>
        </w:rPr>
        <w:t>/1</w:t>
      </w:r>
      <w:r w:rsidR="00BE20C5" w:rsidRPr="004E5F61">
        <w:rPr>
          <w:rFonts w:ascii="Arial Narrow" w:hAnsi="Arial Narrow" w:cs="Arial"/>
          <w:sz w:val="24"/>
          <w:szCs w:val="24"/>
        </w:rPr>
        <w:t>4</w:t>
      </w:r>
    </w:p>
    <w:p w14:paraId="7515E849" w14:textId="77777777" w:rsidR="00BE20C5" w:rsidRPr="004E5F61" w:rsidRDefault="00BE20C5" w:rsidP="004E5F61">
      <w:pPr>
        <w:spacing w:after="120" w:line="240" w:lineRule="auto"/>
        <w:rPr>
          <w:rFonts w:ascii="Arial Narrow" w:hAnsi="Arial Narrow" w:cs="Arial"/>
          <w:sz w:val="24"/>
          <w:szCs w:val="24"/>
        </w:rPr>
      </w:pPr>
      <w:r w:rsidRPr="004E5F61">
        <w:rPr>
          <w:rFonts w:ascii="Arial Narrow" w:hAnsi="Arial Narrow" w:cs="Arial"/>
          <w:sz w:val="24"/>
          <w:szCs w:val="24"/>
        </w:rPr>
        <w:tab/>
        <w:t>Mkhambathini Annual plan 2014/15</w:t>
      </w:r>
    </w:p>
    <w:p w14:paraId="647D3AF8" w14:textId="77777777" w:rsidR="00BE20C5" w:rsidRDefault="00BE20C5" w:rsidP="004E5F61">
      <w:pPr>
        <w:spacing w:after="120" w:line="240" w:lineRule="auto"/>
        <w:rPr>
          <w:rFonts w:ascii="Arial Narrow" w:hAnsi="Arial Narrow" w:cs="Arial"/>
          <w:sz w:val="24"/>
          <w:szCs w:val="24"/>
        </w:rPr>
      </w:pPr>
      <w:r w:rsidRPr="004E5F61">
        <w:rPr>
          <w:rFonts w:ascii="Arial Narrow" w:hAnsi="Arial Narrow" w:cs="Arial"/>
          <w:sz w:val="24"/>
          <w:szCs w:val="24"/>
        </w:rPr>
        <w:tab/>
        <w:t>Mkhambathini Tourism Plan 2011/12</w:t>
      </w:r>
    </w:p>
    <w:p w14:paraId="334C1F13" w14:textId="77777777" w:rsidR="00BB7BF2" w:rsidRDefault="00BB7BF2" w:rsidP="004E5F61">
      <w:pPr>
        <w:spacing w:after="120" w:line="240" w:lineRule="auto"/>
        <w:rPr>
          <w:rFonts w:ascii="Arial Narrow" w:hAnsi="Arial Narrow" w:cs="Arial"/>
          <w:sz w:val="24"/>
          <w:szCs w:val="24"/>
        </w:rPr>
      </w:pPr>
      <w:r>
        <w:rPr>
          <w:rFonts w:ascii="Arial Narrow" w:hAnsi="Arial Narrow" w:cs="Arial"/>
          <w:sz w:val="24"/>
          <w:szCs w:val="24"/>
        </w:rPr>
        <w:tab/>
        <w:t>Disaster Management Solutions Online</w:t>
      </w:r>
    </w:p>
    <w:p w14:paraId="0A50F3B9" w14:textId="77777777" w:rsidR="009A2506" w:rsidRDefault="002F359D" w:rsidP="002F359D">
      <w:pPr>
        <w:spacing w:after="120" w:line="240" w:lineRule="auto"/>
        <w:rPr>
          <w:rFonts w:ascii="Arial Narrow" w:hAnsi="Arial Narrow" w:cs="Arial"/>
          <w:sz w:val="24"/>
          <w:szCs w:val="24"/>
        </w:rPr>
      </w:pPr>
      <w:r>
        <w:rPr>
          <w:rFonts w:ascii="Arial Narrow" w:hAnsi="Arial Narrow" w:cs="Arial"/>
          <w:sz w:val="24"/>
          <w:szCs w:val="24"/>
        </w:rPr>
        <w:tab/>
        <w:t>Statistics South Africa</w:t>
      </w:r>
    </w:p>
    <w:p w14:paraId="5EA2AF2F" w14:textId="77777777" w:rsidR="00275C13" w:rsidRPr="002F359D" w:rsidRDefault="00275C13" w:rsidP="002F359D">
      <w:pPr>
        <w:spacing w:after="120" w:line="240" w:lineRule="auto"/>
        <w:rPr>
          <w:rFonts w:ascii="Arial Narrow" w:hAnsi="Arial Narrow" w:cs="Arial"/>
          <w:sz w:val="24"/>
          <w:szCs w:val="24"/>
        </w:rPr>
      </w:pPr>
    </w:p>
    <w:p w14:paraId="22279A02" w14:textId="77777777" w:rsidR="00B50EB3" w:rsidRPr="00531BF3" w:rsidRDefault="009C61E4" w:rsidP="00275C13">
      <w:pPr>
        <w:pStyle w:val="Heading1"/>
        <w:numPr>
          <w:ilvl w:val="0"/>
          <w:numId w:val="40"/>
        </w:numPr>
        <w:spacing w:line="480" w:lineRule="auto"/>
        <w:ind w:left="426" w:hanging="426"/>
      </w:pPr>
      <w:bookmarkStart w:id="96" w:name="_Toc163037349"/>
      <w:r w:rsidRPr="00531BF3">
        <w:t>Annexures</w:t>
      </w:r>
      <w:bookmarkEnd w:id="96"/>
    </w:p>
    <w:p w14:paraId="644C02D6" w14:textId="77777777" w:rsidR="00952FFA" w:rsidRPr="004E5F61" w:rsidRDefault="0071007E"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Advisory Forum (DMAF) Terms of</w:t>
      </w:r>
      <w:r w:rsidR="00952FFA" w:rsidRPr="004E5F61">
        <w:rPr>
          <w:rFonts w:ascii="Arial Narrow" w:hAnsi="Arial Narrow" w:cs="Arial"/>
          <w:sz w:val="24"/>
          <w:szCs w:val="24"/>
        </w:rPr>
        <w:t xml:space="preserve"> Reference (TOR)</w:t>
      </w:r>
    </w:p>
    <w:p w14:paraId="5315A9DA"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Advisory and Practitioners Forum Reporting Template</w:t>
      </w:r>
    </w:p>
    <w:p w14:paraId="0121EF6F"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Monthly Reporting Template</w:t>
      </w:r>
    </w:p>
    <w:p w14:paraId="0DEB23A2"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Disaster/Incidents Assessment Form</w:t>
      </w:r>
    </w:p>
    <w:p w14:paraId="10C2BB13" w14:textId="77777777" w:rsidR="00952FFA" w:rsidRPr="004E5F61"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Beneficiary List Template</w:t>
      </w:r>
    </w:p>
    <w:p w14:paraId="198F6FE1" w14:textId="77777777" w:rsidR="00684CEA" w:rsidRPr="004E5F61" w:rsidRDefault="00684CE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Standard Operating Procedures (SOP): Incident/Disaster Management</w:t>
      </w:r>
    </w:p>
    <w:p w14:paraId="2EC3CDC3" w14:textId="77777777" w:rsidR="00684CEA" w:rsidRPr="004E5F61" w:rsidRDefault="00684CE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Disaster Management Quarterly and Annual Report Template</w:t>
      </w:r>
    </w:p>
    <w:p w14:paraId="28B98AD2" w14:textId="77777777" w:rsidR="00B50EB3" w:rsidRDefault="00952FFA" w:rsidP="002E360B">
      <w:pPr>
        <w:pStyle w:val="ListParagraph"/>
        <w:numPr>
          <w:ilvl w:val="0"/>
          <w:numId w:val="2"/>
        </w:numPr>
        <w:spacing w:line="360" w:lineRule="auto"/>
        <w:jc w:val="both"/>
        <w:rPr>
          <w:rFonts w:ascii="Arial Narrow" w:hAnsi="Arial Narrow" w:cs="Arial"/>
          <w:sz w:val="24"/>
          <w:szCs w:val="24"/>
        </w:rPr>
      </w:pPr>
      <w:r w:rsidRPr="004E5F61">
        <w:rPr>
          <w:rFonts w:ascii="Arial Narrow" w:hAnsi="Arial Narrow" w:cs="Arial"/>
          <w:sz w:val="24"/>
          <w:szCs w:val="24"/>
        </w:rPr>
        <w:t>Reporting Templates for Stake</w:t>
      </w:r>
      <w:r w:rsidR="00684CEA" w:rsidRPr="004E5F61">
        <w:rPr>
          <w:rFonts w:ascii="Arial Narrow" w:hAnsi="Arial Narrow" w:cs="Arial"/>
          <w:sz w:val="24"/>
          <w:szCs w:val="24"/>
        </w:rPr>
        <w:t>holders</w:t>
      </w:r>
      <w:r w:rsidR="0071007E" w:rsidRPr="004E5F61">
        <w:rPr>
          <w:rFonts w:ascii="Arial Narrow" w:hAnsi="Arial Narrow" w:cs="Arial"/>
          <w:sz w:val="24"/>
          <w:szCs w:val="24"/>
        </w:rPr>
        <w:t xml:space="preserve"> </w:t>
      </w:r>
    </w:p>
    <w:p w14:paraId="710F555E" w14:textId="77777777" w:rsidR="009A2506" w:rsidRPr="004E5F61" w:rsidRDefault="009A2506" w:rsidP="002E360B">
      <w:pPr>
        <w:pStyle w:val="ListParagraph"/>
        <w:numPr>
          <w:ilvl w:val="0"/>
          <w:numId w:val="2"/>
        </w:numPr>
        <w:spacing w:line="360" w:lineRule="auto"/>
        <w:jc w:val="both"/>
        <w:rPr>
          <w:rFonts w:ascii="Arial Narrow" w:hAnsi="Arial Narrow" w:cs="Arial"/>
          <w:sz w:val="24"/>
          <w:szCs w:val="24"/>
        </w:rPr>
      </w:pPr>
      <w:r>
        <w:rPr>
          <w:rFonts w:ascii="Arial Narrow" w:hAnsi="Arial Narrow" w:cs="Arial"/>
          <w:sz w:val="24"/>
          <w:szCs w:val="24"/>
        </w:rPr>
        <w:t>Risk Assessment results per ward</w:t>
      </w:r>
    </w:p>
    <w:sectPr w:rsidR="009A2506" w:rsidRPr="004E5F61" w:rsidSect="004C1C08">
      <w:pgSz w:w="11906" w:h="16838"/>
      <w:pgMar w:top="1440" w:right="992" w:bottom="1440"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E41D0F" w14:textId="77777777" w:rsidR="004C1C08" w:rsidRDefault="004C1C08" w:rsidP="00F7630B">
      <w:pPr>
        <w:spacing w:after="0" w:line="240" w:lineRule="auto"/>
      </w:pPr>
      <w:r>
        <w:separator/>
      </w:r>
    </w:p>
  </w:endnote>
  <w:endnote w:type="continuationSeparator" w:id="0">
    <w:p w14:paraId="3A65993F" w14:textId="77777777" w:rsidR="004C1C08" w:rsidRDefault="004C1C08" w:rsidP="00F763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Helvetica">
    <w:panose1 w:val="020B05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9308984"/>
      <w:docPartObj>
        <w:docPartGallery w:val="Page Numbers (Bottom of Page)"/>
        <w:docPartUnique/>
      </w:docPartObj>
    </w:sdtPr>
    <w:sdtEndPr>
      <w:rPr>
        <w:noProof/>
      </w:rPr>
    </w:sdtEndPr>
    <w:sdtContent>
      <w:p w14:paraId="3DE45B6E" w14:textId="77777777" w:rsidR="006A71BF" w:rsidRDefault="006A71BF">
        <w:pPr>
          <w:pStyle w:val="Footer"/>
          <w:jc w:val="center"/>
        </w:pPr>
        <w:r>
          <w:fldChar w:fldCharType="begin"/>
        </w:r>
        <w:r>
          <w:instrText xml:space="preserve"> PAGE   \* MERGEFORMAT </w:instrText>
        </w:r>
        <w:r>
          <w:fldChar w:fldCharType="separate"/>
        </w:r>
        <w:r w:rsidR="00D35F6D">
          <w:rPr>
            <w:noProof/>
          </w:rPr>
          <w:t>3</w:t>
        </w:r>
        <w:r>
          <w:rPr>
            <w:noProof/>
          </w:rPr>
          <w:fldChar w:fldCharType="end"/>
        </w:r>
      </w:p>
    </w:sdtContent>
  </w:sdt>
  <w:p w14:paraId="7C946C24" w14:textId="77777777" w:rsidR="006A71BF" w:rsidRDefault="006A71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5986787"/>
      <w:docPartObj>
        <w:docPartGallery w:val="Page Numbers (Bottom of Page)"/>
        <w:docPartUnique/>
      </w:docPartObj>
    </w:sdtPr>
    <w:sdtEndPr>
      <w:rPr>
        <w:noProof/>
      </w:rPr>
    </w:sdtEndPr>
    <w:sdtContent>
      <w:p w14:paraId="21AA941E" w14:textId="77777777" w:rsidR="006A71BF" w:rsidRDefault="006A71BF">
        <w:pPr>
          <w:pStyle w:val="Footer"/>
          <w:jc w:val="center"/>
        </w:pPr>
        <w:r>
          <w:fldChar w:fldCharType="begin"/>
        </w:r>
        <w:r>
          <w:instrText xml:space="preserve"> PAGE   \* MERGEFORMAT </w:instrText>
        </w:r>
        <w:r>
          <w:fldChar w:fldCharType="separate"/>
        </w:r>
        <w:r w:rsidR="00E3457E">
          <w:rPr>
            <w:noProof/>
          </w:rPr>
          <w:t>24</w:t>
        </w:r>
        <w:r>
          <w:rPr>
            <w:noProof/>
          </w:rPr>
          <w:fldChar w:fldCharType="end"/>
        </w:r>
      </w:p>
    </w:sdtContent>
  </w:sdt>
  <w:p w14:paraId="28010F7A" w14:textId="77777777" w:rsidR="006A71BF" w:rsidRDefault="006A71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01D3BB" w14:textId="77777777" w:rsidR="004C1C08" w:rsidRDefault="004C1C08" w:rsidP="00F7630B">
      <w:pPr>
        <w:spacing w:after="0" w:line="240" w:lineRule="auto"/>
      </w:pPr>
      <w:r>
        <w:separator/>
      </w:r>
    </w:p>
  </w:footnote>
  <w:footnote w:type="continuationSeparator" w:id="0">
    <w:p w14:paraId="4BC3F499" w14:textId="77777777" w:rsidR="004C1C08" w:rsidRDefault="004C1C08" w:rsidP="00F763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46F53"/>
    <w:multiLevelType w:val="multilevel"/>
    <w:tmpl w:val="C69605C8"/>
    <w:lvl w:ilvl="0">
      <w:start w:val="1"/>
      <w:numFmt w:val="decimal"/>
      <w:pStyle w:val="Heading1"/>
      <w:lvlText w:val="%1."/>
      <w:lvlJc w:val="left"/>
      <w:pPr>
        <w:ind w:left="540" w:hanging="360"/>
      </w:pPr>
    </w:lvl>
    <w:lvl w:ilvl="1">
      <w:start w:val="1"/>
      <w:numFmt w:val="decimal"/>
      <w:pStyle w:val="Heading2"/>
      <w:isLgl/>
      <w:lvlText w:val="%1.%2."/>
      <w:lvlJc w:val="left"/>
      <w:pPr>
        <w:ind w:left="1080" w:hanging="720"/>
      </w:pPr>
      <w:rPr>
        <w:rFonts w:ascii="Arial" w:hAnsi="Arial" w:cs="Arial" w:hint="default"/>
        <w:b/>
      </w:rPr>
    </w:lvl>
    <w:lvl w:ilvl="2">
      <w:start w:val="1"/>
      <w:numFmt w:val="decimal"/>
      <w:pStyle w:val="Heading3"/>
      <w:isLgl/>
      <w:lvlText w:val="%1.%2.%3."/>
      <w:lvlJc w:val="left"/>
      <w:pPr>
        <w:ind w:left="81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0FA2DB8"/>
    <w:multiLevelType w:val="hybridMultilevel"/>
    <w:tmpl w:val="4DD2E3A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 w15:restartNumberingAfterBreak="0">
    <w:nsid w:val="098F7235"/>
    <w:multiLevelType w:val="hybridMultilevel"/>
    <w:tmpl w:val="78888318"/>
    <w:lvl w:ilvl="0" w:tplc="1C09001B">
      <w:start w:val="1"/>
      <w:numFmt w:val="lowerRoman"/>
      <w:lvlText w:val="%1."/>
      <w:lvlJc w:val="righ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3" w15:restartNumberingAfterBreak="0">
    <w:nsid w:val="09926609"/>
    <w:multiLevelType w:val="hybridMultilevel"/>
    <w:tmpl w:val="5A12F8C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 w15:restartNumberingAfterBreak="0">
    <w:nsid w:val="0D907D7B"/>
    <w:multiLevelType w:val="hybridMultilevel"/>
    <w:tmpl w:val="C4AA5182"/>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5" w15:restartNumberingAfterBreak="0">
    <w:nsid w:val="1CD604BC"/>
    <w:multiLevelType w:val="hybridMultilevel"/>
    <w:tmpl w:val="7D189786"/>
    <w:lvl w:ilvl="0" w:tplc="1C090001">
      <w:start w:val="1"/>
      <w:numFmt w:val="bullet"/>
      <w:lvlText w:val=""/>
      <w:lvlJc w:val="left"/>
      <w:pPr>
        <w:ind w:left="1170" w:hanging="360"/>
      </w:pPr>
      <w:rPr>
        <w:rFonts w:ascii="Symbol" w:hAnsi="Symbol" w:hint="default"/>
      </w:rPr>
    </w:lvl>
    <w:lvl w:ilvl="1" w:tplc="1C090003" w:tentative="1">
      <w:start w:val="1"/>
      <w:numFmt w:val="bullet"/>
      <w:lvlText w:val="o"/>
      <w:lvlJc w:val="left"/>
      <w:pPr>
        <w:ind w:left="1890" w:hanging="360"/>
      </w:pPr>
      <w:rPr>
        <w:rFonts w:ascii="Courier New" w:hAnsi="Courier New" w:cs="Courier New" w:hint="default"/>
      </w:rPr>
    </w:lvl>
    <w:lvl w:ilvl="2" w:tplc="1C090005" w:tentative="1">
      <w:start w:val="1"/>
      <w:numFmt w:val="bullet"/>
      <w:lvlText w:val=""/>
      <w:lvlJc w:val="left"/>
      <w:pPr>
        <w:ind w:left="2610" w:hanging="360"/>
      </w:pPr>
      <w:rPr>
        <w:rFonts w:ascii="Wingdings" w:hAnsi="Wingdings" w:hint="default"/>
      </w:rPr>
    </w:lvl>
    <w:lvl w:ilvl="3" w:tplc="1C090001" w:tentative="1">
      <w:start w:val="1"/>
      <w:numFmt w:val="bullet"/>
      <w:lvlText w:val=""/>
      <w:lvlJc w:val="left"/>
      <w:pPr>
        <w:ind w:left="3330" w:hanging="360"/>
      </w:pPr>
      <w:rPr>
        <w:rFonts w:ascii="Symbol" w:hAnsi="Symbol" w:hint="default"/>
      </w:rPr>
    </w:lvl>
    <w:lvl w:ilvl="4" w:tplc="1C090003" w:tentative="1">
      <w:start w:val="1"/>
      <w:numFmt w:val="bullet"/>
      <w:lvlText w:val="o"/>
      <w:lvlJc w:val="left"/>
      <w:pPr>
        <w:ind w:left="4050" w:hanging="360"/>
      </w:pPr>
      <w:rPr>
        <w:rFonts w:ascii="Courier New" w:hAnsi="Courier New" w:cs="Courier New" w:hint="default"/>
      </w:rPr>
    </w:lvl>
    <w:lvl w:ilvl="5" w:tplc="1C090005" w:tentative="1">
      <w:start w:val="1"/>
      <w:numFmt w:val="bullet"/>
      <w:lvlText w:val=""/>
      <w:lvlJc w:val="left"/>
      <w:pPr>
        <w:ind w:left="4770" w:hanging="360"/>
      </w:pPr>
      <w:rPr>
        <w:rFonts w:ascii="Wingdings" w:hAnsi="Wingdings" w:hint="default"/>
      </w:rPr>
    </w:lvl>
    <w:lvl w:ilvl="6" w:tplc="1C090001" w:tentative="1">
      <w:start w:val="1"/>
      <w:numFmt w:val="bullet"/>
      <w:lvlText w:val=""/>
      <w:lvlJc w:val="left"/>
      <w:pPr>
        <w:ind w:left="5490" w:hanging="360"/>
      </w:pPr>
      <w:rPr>
        <w:rFonts w:ascii="Symbol" w:hAnsi="Symbol" w:hint="default"/>
      </w:rPr>
    </w:lvl>
    <w:lvl w:ilvl="7" w:tplc="1C090003" w:tentative="1">
      <w:start w:val="1"/>
      <w:numFmt w:val="bullet"/>
      <w:lvlText w:val="o"/>
      <w:lvlJc w:val="left"/>
      <w:pPr>
        <w:ind w:left="6210" w:hanging="360"/>
      </w:pPr>
      <w:rPr>
        <w:rFonts w:ascii="Courier New" w:hAnsi="Courier New" w:cs="Courier New" w:hint="default"/>
      </w:rPr>
    </w:lvl>
    <w:lvl w:ilvl="8" w:tplc="1C090005" w:tentative="1">
      <w:start w:val="1"/>
      <w:numFmt w:val="bullet"/>
      <w:lvlText w:val=""/>
      <w:lvlJc w:val="left"/>
      <w:pPr>
        <w:ind w:left="6930" w:hanging="360"/>
      </w:pPr>
      <w:rPr>
        <w:rFonts w:ascii="Wingdings" w:hAnsi="Wingdings" w:hint="default"/>
      </w:rPr>
    </w:lvl>
  </w:abstractNum>
  <w:abstractNum w:abstractNumId="6" w15:restartNumberingAfterBreak="0">
    <w:nsid w:val="1D366553"/>
    <w:multiLevelType w:val="hybridMultilevel"/>
    <w:tmpl w:val="DF042B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2746CA9"/>
    <w:multiLevelType w:val="hybridMultilevel"/>
    <w:tmpl w:val="EF2AA918"/>
    <w:lvl w:ilvl="0" w:tplc="1C090001">
      <w:start w:val="1"/>
      <w:numFmt w:val="bullet"/>
      <w:lvlText w:val=""/>
      <w:lvlJc w:val="left"/>
      <w:pPr>
        <w:ind w:left="1530" w:hanging="360"/>
      </w:pPr>
      <w:rPr>
        <w:rFonts w:ascii="Symbol" w:hAnsi="Symbol" w:hint="default"/>
      </w:rPr>
    </w:lvl>
    <w:lvl w:ilvl="1" w:tplc="1C090003" w:tentative="1">
      <w:start w:val="1"/>
      <w:numFmt w:val="bullet"/>
      <w:lvlText w:val="o"/>
      <w:lvlJc w:val="left"/>
      <w:pPr>
        <w:ind w:left="2250" w:hanging="360"/>
      </w:pPr>
      <w:rPr>
        <w:rFonts w:ascii="Courier New" w:hAnsi="Courier New" w:cs="Courier New" w:hint="default"/>
      </w:rPr>
    </w:lvl>
    <w:lvl w:ilvl="2" w:tplc="1C090005" w:tentative="1">
      <w:start w:val="1"/>
      <w:numFmt w:val="bullet"/>
      <w:lvlText w:val=""/>
      <w:lvlJc w:val="left"/>
      <w:pPr>
        <w:ind w:left="2970" w:hanging="360"/>
      </w:pPr>
      <w:rPr>
        <w:rFonts w:ascii="Wingdings" w:hAnsi="Wingdings" w:hint="default"/>
      </w:rPr>
    </w:lvl>
    <w:lvl w:ilvl="3" w:tplc="1C090001" w:tentative="1">
      <w:start w:val="1"/>
      <w:numFmt w:val="bullet"/>
      <w:lvlText w:val=""/>
      <w:lvlJc w:val="left"/>
      <w:pPr>
        <w:ind w:left="3690" w:hanging="360"/>
      </w:pPr>
      <w:rPr>
        <w:rFonts w:ascii="Symbol" w:hAnsi="Symbol" w:hint="default"/>
      </w:rPr>
    </w:lvl>
    <w:lvl w:ilvl="4" w:tplc="1C090003" w:tentative="1">
      <w:start w:val="1"/>
      <w:numFmt w:val="bullet"/>
      <w:lvlText w:val="o"/>
      <w:lvlJc w:val="left"/>
      <w:pPr>
        <w:ind w:left="4410" w:hanging="360"/>
      </w:pPr>
      <w:rPr>
        <w:rFonts w:ascii="Courier New" w:hAnsi="Courier New" w:cs="Courier New" w:hint="default"/>
      </w:rPr>
    </w:lvl>
    <w:lvl w:ilvl="5" w:tplc="1C090005" w:tentative="1">
      <w:start w:val="1"/>
      <w:numFmt w:val="bullet"/>
      <w:lvlText w:val=""/>
      <w:lvlJc w:val="left"/>
      <w:pPr>
        <w:ind w:left="5130" w:hanging="360"/>
      </w:pPr>
      <w:rPr>
        <w:rFonts w:ascii="Wingdings" w:hAnsi="Wingdings" w:hint="default"/>
      </w:rPr>
    </w:lvl>
    <w:lvl w:ilvl="6" w:tplc="1C090001" w:tentative="1">
      <w:start w:val="1"/>
      <w:numFmt w:val="bullet"/>
      <w:lvlText w:val=""/>
      <w:lvlJc w:val="left"/>
      <w:pPr>
        <w:ind w:left="5850" w:hanging="360"/>
      </w:pPr>
      <w:rPr>
        <w:rFonts w:ascii="Symbol" w:hAnsi="Symbol" w:hint="default"/>
      </w:rPr>
    </w:lvl>
    <w:lvl w:ilvl="7" w:tplc="1C090003" w:tentative="1">
      <w:start w:val="1"/>
      <w:numFmt w:val="bullet"/>
      <w:lvlText w:val="o"/>
      <w:lvlJc w:val="left"/>
      <w:pPr>
        <w:ind w:left="6570" w:hanging="360"/>
      </w:pPr>
      <w:rPr>
        <w:rFonts w:ascii="Courier New" w:hAnsi="Courier New" w:cs="Courier New" w:hint="default"/>
      </w:rPr>
    </w:lvl>
    <w:lvl w:ilvl="8" w:tplc="1C090005" w:tentative="1">
      <w:start w:val="1"/>
      <w:numFmt w:val="bullet"/>
      <w:lvlText w:val=""/>
      <w:lvlJc w:val="left"/>
      <w:pPr>
        <w:ind w:left="7290" w:hanging="360"/>
      </w:pPr>
      <w:rPr>
        <w:rFonts w:ascii="Wingdings" w:hAnsi="Wingdings" w:hint="default"/>
      </w:rPr>
    </w:lvl>
  </w:abstractNum>
  <w:abstractNum w:abstractNumId="8" w15:restartNumberingAfterBreak="0">
    <w:nsid w:val="27400B5B"/>
    <w:multiLevelType w:val="hybridMultilevel"/>
    <w:tmpl w:val="8A14A5B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9" w15:restartNumberingAfterBreak="0">
    <w:nsid w:val="27B44C7F"/>
    <w:multiLevelType w:val="hybridMultilevel"/>
    <w:tmpl w:val="CEDC52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B7A19BA"/>
    <w:multiLevelType w:val="hybridMultilevel"/>
    <w:tmpl w:val="3D5A389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 w15:restartNumberingAfterBreak="0">
    <w:nsid w:val="2D6F46C2"/>
    <w:multiLevelType w:val="hybridMultilevel"/>
    <w:tmpl w:val="BD0CF6D8"/>
    <w:lvl w:ilvl="0" w:tplc="04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05E3E0A"/>
    <w:multiLevelType w:val="hybridMultilevel"/>
    <w:tmpl w:val="C7EAE882"/>
    <w:lvl w:ilvl="0" w:tplc="268EA00C">
      <w:start w:val="1"/>
      <w:numFmt w:val="decimal"/>
      <w:lvlText w:val="%1."/>
      <w:lvlJc w:val="left"/>
      <w:pPr>
        <w:tabs>
          <w:tab w:val="num" w:pos="1080"/>
        </w:tabs>
        <w:ind w:left="1080" w:hanging="360"/>
      </w:pPr>
      <w:rPr>
        <w:rFonts w:hint="default"/>
      </w:rPr>
    </w:lvl>
    <w:lvl w:ilvl="1" w:tplc="08090003" w:tentative="1">
      <w:start w:val="1"/>
      <w:numFmt w:val="bullet"/>
      <w:lvlText w:val="o"/>
      <w:lvlJc w:val="left"/>
      <w:pPr>
        <w:tabs>
          <w:tab w:val="num" w:pos="1800"/>
        </w:tabs>
        <w:ind w:left="1800" w:hanging="360"/>
      </w:pPr>
      <w:rPr>
        <w:rFonts w:ascii="Courier New" w:hAnsi="Courier New" w:cs="Wingdings"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Wingdings"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Wingdings"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313A2BDC"/>
    <w:multiLevelType w:val="hybridMultilevel"/>
    <w:tmpl w:val="ACD05716"/>
    <w:lvl w:ilvl="0" w:tplc="7068A790">
      <w:start w:val="1"/>
      <w:numFmt w:val="bullet"/>
      <w:lvlText w:val=""/>
      <w:lvlJc w:val="left"/>
      <w:pPr>
        <w:tabs>
          <w:tab w:val="num" w:pos="1170"/>
        </w:tabs>
        <w:ind w:left="1170" w:hanging="360"/>
      </w:pPr>
      <w:rPr>
        <w:rFonts w:ascii="Symbol" w:hAnsi="Symbol" w:hint="default"/>
        <w:color w:val="auto"/>
      </w:rPr>
    </w:lvl>
    <w:lvl w:ilvl="1" w:tplc="04090003" w:tentative="1">
      <w:start w:val="1"/>
      <w:numFmt w:val="bullet"/>
      <w:lvlText w:val="o"/>
      <w:lvlJc w:val="left"/>
      <w:pPr>
        <w:tabs>
          <w:tab w:val="num" w:pos="1890"/>
        </w:tabs>
        <w:ind w:left="1890" w:hanging="360"/>
      </w:pPr>
      <w:rPr>
        <w:rFonts w:ascii="Courier New" w:hAnsi="Courier New" w:hint="default"/>
      </w:rPr>
    </w:lvl>
    <w:lvl w:ilvl="2" w:tplc="04090005" w:tentative="1">
      <w:start w:val="1"/>
      <w:numFmt w:val="bullet"/>
      <w:lvlText w:val=""/>
      <w:lvlJc w:val="left"/>
      <w:pPr>
        <w:tabs>
          <w:tab w:val="num" w:pos="2610"/>
        </w:tabs>
        <w:ind w:left="2610" w:hanging="360"/>
      </w:pPr>
      <w:rPr>
        <w:rFonts w:ascii="Wingdings" w:hAnsi="Wingdings" w:hint="default"/>
      </w:rPr>
    </w:lvl>
    <w:lvl w:ilvl="3" w:tplc="04090001" w:tentative="1">
      <w:start w:val="1"/>
      <w:numFmt w:val="bullet"/>
      <w:lvlText w:val=""/>
      <w:lvlJc w:val="left"/>
      <w:pPr>
        <w:tabs>
          <w:tab w:val="num" w:pos="3330"/>
        </w:tabs>
        <w:ind w:left="3330" w:hanging="360"/>
      </w:pPr>
      <w:rPr>
        <w:rFonts w:ascii="Symbol" w:hAnsi="Symbol" w:hint="default"/>
      </w:rPr>
    </w:lvl>
    <w:lvl w:ilvl="4" w:tplc="04090003" w:tentative="1">
      <w:start w:val="1"/>
      <w:numFmt w:val="bullet"/>
      <w:lvlText w:val="o"/>
      <w:lvlJc w:val="left"/>
      <w:pPr>
        <w:tabs>
          <w:tab w:val="num" w:pos="4050"/>
        </w:tabs>
        <w:ind w:left="4050" w:hanging="360"/>
      </w:pPr>
      <w:rPr>
        <w:rFonts w:ascii="Courier New" w:hAnsi="Courier New" w:hint="default"/>
      </w:rPr>
    </w:lvl>
    <w:lvl w:ilvl="5" w:tplc="04090005" w:tentative="1">
      <w:start w:val="1"/>
      <w:numFmt w:val="bullet"/>
      <w:lvlText w:val=""/>
      <w:lvlJc w:val="left"/>
      <w:pPr>
        <w:tabs>
          <w:tab w:val="num" w:pos="4770"/>
        </w:tabs>
        <w:ind w:left="4770" w:hanging="360"/>
      </w:pPr>
      <w:rPr>
        <w:rFonts w:ascii="Wingdings" w:hAnsi="Wingdings" w:hint="default"/>
      </w:rPr>
    </w:lvl>
    <w:lvl w:ilvl="6" w:tplc="04090001" w:tentative="1">
      <w:start w:val="1"/>
      <w:numFmt w:val="bullet"/>
      <w:lvlText w:val=""/>
      <w:lvlJc w:val="left"/>
      <w:pPr>
        <w:tabs>
          <w:tab w:val="num" w:pos="5490"/>
        </w:tabs>
        <w:ind w:left="5490" w:hanging="360"/>
      </w:pPr>
      <w:rPr>
        <w:rFonts w:ascii="Symbol" w:hAnsi="Symbol" w:hint="default"/>
      </w:rPr>
    </w:lvl>
    <w:lvl w:ilvl="7" w:tplc="04090003" w:tentative="1">
      <w:start w:val="1"/>
      <w:numFmt w:val="bullet"/>
      <w:lvlText w:val="o"/>
      <w:lvlJc w:val="left"/>
      <w:pPr>
        <w:tabs>
          <w:tab w:val="num" w:pos="6210"/>
        </w:tabs>
        <w:ind w:left="6210" w:hanging="360"/>
      </w:pPr>
      <w:rPr>
        <w:rFonts w:ascii="Courier New" w:hAnsi="Courier New" w:hint="default"/>
      </w:rPr>
    </w:lvl>
    <w:lvl w:ilvl="8" w:tplc="04090005" w:tentative="1">
      <w:start w:val="1"/>
      <w:numFmt w:val="bullet"/>
      <w:lvlText w:val=""/>
      <w:lvlJc w:val="left"/>
      <w:pPr>
        <w:tabs>
          <w:tab w:val="num" w:pos="6930"/>
        </w:tabs>
        <w:ind w:left="6930" w:hanging="360"/>
      </w:pPr>
      <w:rPr>
        <w:rFonts w:ascii="Wingdings" w:hAnsi="Wingdings" w:hint="default"/>
      </w:rPr>
    </w:lvl>
  </w:abstractNum>
  <w:abstractNum w:abstractNumId="14" w15:restartNumberingAfterBreak="0">
    <w:nsid w:val="3AA33D05"/>
    <w:multiLevelType w:val="hybridMultilevel"/>
    <w:tmpl w:val="DEE6C66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5" w15:restartNumberingAfterBreak="0">
    <w:nsid w:val="3B12570A"/>
    <w:multiLevelType w:val="hybridMultilevel"/>
    <w:tmpl w:val="8594F7A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6" w15:restartNumberingAfterBreak="0">
    <w:nsid w:val="41D416D6"/>
    <w:multiLevelType w:val="hybridMultilevel"/>
    <w:tmpl w:val="21CA94C0"/>
    <w:lvl w:ilvl="0" w:tplc="F7A2CE12">
      <w:start w:val="1"/>
      <w:numFmt w:val="lowerLetter"/>
      <w:lvlText w:val="%1."/>
      <w:lvlJc w:val="left"/>
      <w:pPr>
        <w:ind w:left="1260" w:hanging="360"/>
      </w:pPr>
      <w:rPr>
        <w:b w:val="0"/>
      </w:rPr>
    </w:lvl>
    <w:lvl w:ilvl="1" w:tplc="1C090019" w:tentative="1">
      <w:start w:val="1"/>
      <w:numFmt w:val="lowerLetter"/>
      <w:lvlText w:val="%2."/>
      <w:lvlJc w:val="left"/>
      <w:pPr>
        <w:ind w:left="1980" w:hanging="360"/>
      </w:pPr>
    </w:lvl>
    <w:lvl w:ilvl="2" w:tplc="1C09001B" w:tentative="1">
      <w:start w:val="1"/>
      <w:numFmt w:val="lowerRoman"/>
      <w:lvlText w:val="%3."/>
      <w:lvlJc w:val="right"/>
      <w:pPr>
        <w:ind w:left="2700" w:hanging="180"/>
      </w:pPr>
    </w:lvl>
    <w:lvl w:ilvl="3" w:tplc="1C09000F" w:tentative="1">
      <w:start w:val="1"/>
      <w:numFmt w:val="decimal"/>
      <w:lvlText w:val="%4."/>
      <w:lvlJc w:val="left"/>
      <w:pPr>
        <w:ind w:left="3420" w:hanging="360"/>
      </w:pPr>
    </w:lvl>
    <w:lvl w:ilvl="4" w:tplc="1C090019" w:tentative="1">
      <w:start w:val="1"/>
      <w:numFmt w:val="lowerLetter"/>
      <w:lvlText w:val="%5."/>
      <w:lvlJc w:val="left"/>
      <w:pPr>
        <w:ind w:left="4140" w:hanging="360"/>
      </w:pPr>
    </w:lvl>
    <w:lvl w:ilvl="5" w:tplc="1C09001B" w:tentative="1">
      <w:start w:val="1"/>
      <w:numFmt w:val="lowerRoman"/>
      <w:lvlText w:val="%6."/>
      <w:lvlJc w:val="right"/>
      <w:pPr>
        <w:ind w:left="4860" w:hanging="180"/>
      </w:pPr>
    </w:lvl>
    <w:lvl w:ilvl="6" w:tplc="1C09000F" w:tentative="1">
      <w:start w:val="1"/>
      <w:numFmt w:val="decimal"/>
      <w:lvlText w:val="%7."/>
      <w:lvlJc w:val="left"/>
      <w:pPr>
        <w:ind w:left="5580" w:hanging="360"/>
      </w:pPr>
    </w:lvl>
    <w:lvl w:ilvl="7" w:tplc="1C090019" w:tentative="1">
      <w:start w:val="1"/>
      <w:numFmt w:val="lowerLetter"/>
      <w:lvlText w:val="%8."/>
      <w:lvlJc w:val="left"/>
      <w:pPr>
        <w:ind w:left="6300" w:hanging="360"/>
      </w:pPr>
    </w:lvl>
    <w:lvl w:ilvl="8" w:tplc="1C09001B" w:tentative="1">
      <w:start w:val="1"/>
      <w:numFmt w:val="lowerRoman"/>
      <w:lvlText w:val="%9."/>
      <w:lvlJc w:val="right"/>
      <w:pPr>
        <w:ind w:left="7020" w:hanging="180"/>
      </w:pPr>
    </w:lvl>
  </w:abstractNum>
  <w:abstractNum w:abstractNumId="17" w15:restartNumberingAfterBreak="0">
    <w:nsid w:val="42823AED"/>
    <w:multiLevelType w:val="multilevel"/>
    <w:tmpl w:val="324E5C74"/>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sz w:val="24"/>
        <w:szCs w:val="24"/>
      </w:rPr>
    </w:lvl>
    <w:lvl w:ilvl="2">
      <w:start w:val="1"/>
      <w:numFmt w:val="decimal"/>
      <w:lvlText w:val="%1.%2.%3"/>
      <w:lvlJc w:val="left"/>
      <w:pPr>
        <w:ind w:left="1530" w:hanging="720"/>
      </w:pPr>
      <w:rPr>
        <w:rFonts w:hint="default"/>
        <w:b/>
        <w:sz w:val="24"/>
        <w:szCs w:val="24"/>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4006F71"/>
    <w:multiLevelType w:val="hybridMultilevel"/>
    <w:tmpl w:val="1A42CF1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9" w15:restartNumberingAfterBreak="0">
    <w:nsid w:val="44C3343F"/>
    <w:multiLevelType w:val="multilevel"/>
    <w:tmpl w:val="48100488"/>
    <w:lvl w:ilvl="0">
      <w:start w:val="5"/>
      <w:numFmt w:val="decimal"/>
      <w:lvlText w:val="%1"/>
      <w:lvlJc w:val="left"/>
      <w:pPr>
        <w:ind w:left="480" w:hanging="480"/>
      </w:pPr>
      <w:rPr>
        <w:rFonts w:hint="default"/>
        <w:b/>
        <w:sz w:val="22"/>
      </w:rPr>
    </w:lvl>
    <w:lvl w:ilvl="1">
      <w:start w:val="2"/>
      <w:numFmt w:val="decimal"/>
      <w:lvlText w:val="%1.%2"/>
      <w:lvlJc w:val="left"/>
      <w:pPr>
        <w:ind w:left="885" w:hanging="480"/>
      </w:pPr>
      <w:rPr>
        <w:rFonts w:hint="default"/>
        <w:b/>
        <w:sz w:val="22"/>
      </w:rPr>
    </w:lvl>
    <w:lvl w:ilvl="2">
      <w:start w:val="1"/>
      <w:numFmt w:val="decimal"/>
      <w:lvlText w:val="%1.%2.%3"/>
      <w:lvlJc w:val="left"/>
      <w:pPr>
        <w:ind w:left="1530" w:hanging="720"/>
      </w:pPr>
      <w:rPr>
        <w:rFonts w:hint="default"/>
        <w:b/>
        <w:sz w:val="22"/>
      </w:rPr>
    </w:lvl>
    <w:lvl w:ilvl="3">
      <w:start w:val="1"/>
      <w:numFmt w:val="decimal"/>
      <w:lvlText w:val="%1.%2.%3.%4"/>
      <w:lvlJc w:val="left"/>
      <w:pPr>
        <w:ind w:left="1935" w:hanging="720"/>
      </w:pPr>
      <w:rPr>
        <w:rFonts w:hint="default"/>
        <w:b/>
        <w:sz w:val="22"/>
      </w:rPr>
    </w:lvl>
    <w:lvl w:ilvl="4">
      <w:start w:val="1"/>
      <w:numFmt w:val="decimal"/>
      <w:lvlText w:val="%1.%2.%3.%4.%5"/>
      <w:lvlJc w:val="left"/>
      <w:pPr>
        <w:ind w:left="2340" w:hanging="720"/>
      </w:pPr>
      <w:rPr>
        <w:rFonts w:hint="default"/>
        <w:b/>
        <w:sz w:val="22"/>
      </w:rPr>
    </w:lvl>
    <w:lvl w:ilvl="5">
      <w:start w:val="1"/>
      <w:numFmt w:val="decimal"/>
      <w:lvlText w:val="%1.%2.%3.%4.%5.%6"/>
      <w:lvlJc w:val="left"/>
      <w:pPr>
        <w:ind w:left="3105" w:hanging="1080"/>
      </w:pPr>
      <w:rPr>
        <w:rFonts w:hint="default"/>
        <w:b/>
        <w:sz w:val="22"/>
      </w:rPr>
    </w:lvl>
    <w:lvl w:ilvl="6">
      <w:start w:val="1"/>
      <w:numFmt w:val="decimal"/>
      <w:lvlText w:val="%1.%2.%3.%4.%5.%6.%7"/>
      <w:lvlJc w:val="left"/>
      <w:pPr>
        <w:ind w:left="3510" w:hanging="1080"/>
      </w:pPr>
      <w:rPr>
        <w:rFonts w:hint="default"/>
        <w:b/>
        <w:sz w:val="22"/>
      </w:rPr>
    </w:lvl>
    <w:lvl w:ilvl="7">
      <w:start w:val="1"/>
      <w:numFmt w:val="decimal"/>
      <w:lvlText w:val="%1.%2.%3.%4.%5.%6.%7.%8"/>
      <w:lvlJc w:val="left"/>
      <w:pPr>
        <w:ind w:left="4275" w:hanging="1440"/>
      </w:pPr>
      <w:rPr>
        <w:rFonts w:hint="default"/>
        <w:b/>
        <w:sz w:val="22"/>
      </w:rPr>
    </w:lvl>
    <w:lvl w:ilvl="8">
      <w:start w:val="1"/>
      <w:numFmt w:val="decimal"/>
      <w:lvlText w:val="%1.%2.%3.%4.%5.%6.%7.%8.%9"/>
      <w:lvlJc w:val="left"/>
      <w:pPr>
        <w:ind w:left="4680" w:hanging="1440"/>
      </w:pPr>
      <w:rPr>
        <w:rFonts w:hint="default"/>
        <w:b/>
        <w:sz w:val="22"/>
      </w:rPr>
    </w:lvl>
  </w:abstractNum>
  <w:abstractNum w:abstractNumId="20" w15:restartNumberingAfterBreak="0">
    <w:nsid w:val="45E1124F"/>
    <w:multiLevelType w:val="multilevel"/>
    <w:tmpl w:val="228CC5BC"/>
    <w:lvl w:ilvl="0">
      <w:start w:val="6"/>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1" w15:restartNumberingAfterBreak="0">
    <w:nsid w:val="466D0E80"/>
    <w:multiLevelType w:val="hybridMultilevel"/>
    <w:tmpl w:val="F6CA6C94"/>
    <w:lvl w:ilvl="0" w:tplc="04090001">
      <w:start w:val="1"/>
      <w:numFmt w:val="bullet"/>
      <w:lvlText w:val=""/>
      <w:lvlJc w:val="left"/>
      <w:pPr>
        <w:tabs>
          <w:tab w:val="num" w:pos="1530"/>
        </w:tabs>
        <w:ind w:left="1530" w:hanging="360"/>
      </w:pPr>
      <w:rPr>
        <w:rFonts w:ascii="Symbol" w:hAnsi="Symbol" w:hint="default"/>
      </w:rPr>
    </w:lvl>
    <w:lvl w:ilvl="1" w:tplc="04090003" w:tentative="1">
      <w:start w:val="1"/>
      <w:numFmt w:val="bullet"/>
      <w:lvlText w:val="o"/>
      <w:lvlJc w:val="left"/>
      <w:pPr>
        <w:tabs>
          <w:tab w:val="num" w:pos="2250"/>
        </w:tabs>
        <w:ind w:left="2250" w:hanging="360"/>
      </w:pPr>
      <w:rPr>
        <w:rFonts w:ascii="Courier New" w:hAnsi="Courier New" w:cs="Courier New" w:hint="default"/>
      </w:rPr>
    </w:lvl>
    <w:lvl w:ilvl="2" w:tplc="04090005" w:tentative="1">
      <w:start w:val="1"/>
      <w:numFmt w:val="bullet"/>
      <w:lvlText w:val=""/>
      <w:lvlJc w:val="left"/>
      <w:pPr>
        <w:tabs>
          <w:tab w:val="num" w:pos="2970"/>
        </w:tabs>
        <w:ind w:left="2970" w:hanging="360"/>
      </w:pPr>
      <w:rPr>
        <w:rFonts w:ascii="Wingdings" w:hAnsi="Wingdings" w:hint="default"/>
      </w:rPr>
    </w:lvl>
    <w:lvl w:ilvl="3" w:tplc="04090001" w:tentative="1">
      <w:start w:val="1"/>
      <w:numFmt w:val="bullet"/>
      <w:lvlText w:val=""/>
      <w:lvlJc w:val="left"/>
      <w:pPr>
        <w:tabs>
          <w:tab w:val="num" w:pos="3690"/>
        </w:tabs>
        <w:ind w:left="3690" w:hanging="360"/>
      </w:pPr>
      <w:rPr>
        <w:rFonts w:ascii="Symbol" w:hAnsi="Symbol" w:hint="default"/>
      </w:rPr>
    </w:lvl>
    <w:lvl w:ilvl="4" w:tplc="04090003" w:tentative="1">
      <w:start w:val="1"/>
      <w:numFmt w:val="bullet"/>
      <w:lvlText w:val="o"/>
      <w:lvlJc w:val="left"/>
      <w:pPr>
        <w:tabs>
          <w:tab w:val="num" w:pos="4410"/>
        </w:tabs>
        <w:ind w:left="4410" w:hanging="360"/>
      </w:pPr>
      <w:rPr>
        <w:rFonts w:ascii="Courier New" w:hAnsi="Courier New" w:cs="Courier New" w:hint="default"/>
      </w:rPr>
    </w:lvl>
    <w:lvl w:ilvl="5" w:tplc="04090005" w:tentative="1">
      <w:start w:val="1"/>
      <w:numFmt w:val="bullet"/>
      <w:lvlText w:val=""/>
      <w:lvlJc w:val="left"/>
      <w:pPr>
        <w:tabs>
          <w:tab w:val="num" w:pos="5130"/>
        </w:tabs>
        <w:ind w:left="5130" w:hanging="360"/>
      </w:pPr>
      <w:rPr>
        <w:rFonts w:ascii="Wingdings" w:hAnsi="Wingdings" w:hint="default"/>
      </w:rPr>
    </w:lvl>
    <w:lvl w:ilvl="6" w:tplc="04090001" w:tentative="1">
      <w:start w:val="1"/>
      <w:numFmt w:val="bullet"/>
      <w:lvlText w:val=""/>
      <w:lvlJc w:val="left"/>
      <w:pPr>
        <w:tabs>
          <w:tab w:val="num" w:pos="5850"/>
        </w:tabs>
        <w:ind w:left="5850" w:hanging="360"/>
      </w:pPr>
      <w:rPr>
        <w:rFonts w:ascii="Symbol" w:hAnsi="Symbol" w:hint="default"/>
      </w:rPr>
    </w:lvl>
    <w:lvl w:ilvl="7" w:tplc="04090003" w:tentative="1">
      <w:start w:val="1"/>
      <w:numFmt w:val="bullet"/>
      <w:lvlText w:val="o"/>
      <w:lvlJc w:val="left"/>
      <w:pPr>
        <w:tabs>
          <w:tab w:val="num" w:pos="6570"/>
        </w:tabs>
        <w:ind w:left="6570" w:hanging="360"/>
      </w:pPr>
      <w:rPr>
        <w:rFonts w:ascii="Courier New" w:hAnsi="Courier New" w:cs="Courier New" w:hint="default"/>
      </w:rPr>
    </w:lvl>
    <w:lvl w:ilvl="8" w:tplc="04090005" w:tentative="1">
      <w:start w:val="1"/>
      <w:numFmt w:val="bullet"/>
      <w:lvlText w:val=""/>
      <w:lvlJc w:val="left"/>
      <w:pPr>
        <w:tabs>
          <w:tab w:val="num" w:pos="7290"/>
        </w:tabs>
        <w:ind w:left="7290" w:hanging="360"/>
      </w:pPr>
      <w:rPr>
        <w:rFonts w:ascii="Wingdings" w:hAnsi="Wingdings" w:hint="default"/>
      </w:rPr>
    </w:lvl>
  </w:abstractNum>
  <w:abstractNum w:abstractNumId="22" w15:restartNumberingAfterBreak="0">
    <w:nsid w:val="497D121C"/>
    <w:multiLevelType w:val="multilevel"/>
    <w:tmpl w:val="E3F25956"/>
    <w:lvl w:ilvl="0">
      <w:start w:val="5"/>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3" w15:restartNumberingAfterBreak="0">
    <w:nsid w:val="4AA908D0"/>
    <w:multiLevelType w:val="hybridMultilevel"/>
    <w:tmpl w:val="818C559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4" w15:restartNumberingAfterBreak="0">
    <w:nsid w:val="4AB66081"/>
    <w:multiLevelType w:val="hybridMultilevel"/>
    <w:tmpl w:val="064CEAD6"/>
    <w:lvl w:ilvl="0" w:tplc="1C090015">
      <w:start w:val="1"/>
      <w:numFmt w:val="upp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5" w15:restartNumberingAfterBreak="0">
    <w:nsid w:val="50447C2E"/>
    <w:multiLevelType w:val="hybridMultilevel"/>
    <w:tmpl w:val="AA46DB2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6" w15:restartNumberingAfterBreak="0">
    <w:nsid w:val="5139311C"/>
    <w:multiLevelType w:val="hybridMultilevel"/>
    <w:tmpl w:val="D284CFC6"/>
    <w:lvl w:ilvl="0" w:tplc="1C090001">
      <w:start w:val="1"/>
      <w:numFmt w:val="bullet"/>
      <w:lvlText w:val=""/>
      <w:lvlJc w:val="left"/>
      <w:pPr>
        <w:ind w:left="1260" w:hanging="360"/>
      </w:pPr>
      <w:rPr>
        <w:rFonts w:ascii="Symbol" w:hAnsi="Symbol" w:hint="default"/>
      </w:rPr>
    </w:lvl>
    <w:lvl w:ilvl="1" w:tplc="1C090003" w:tentative="1">
      <w:start w:val="1"/>
      <w:numFmt w:val="bullet"/>
      <w:lvlText w:val="o"/>
      <w:lvlJc w:val="left"/>
      <w:pPr>
        <w:ind w:left="1620" w:hanging="360"/>
      </w:pPr>
      <w:rPr>
        <w:rFonts w:ascii="Courier New" w:hAnsi="Courier New" w:cs="Courier New" w:hint="default"/>
      </w:rPr>
    </w:lvl>
    <w:lvl w:ilvl="2" w:tplc="1C090005" w:tentative="1">
      <w:start w:val="1"/>
      <w:numFmt w:val="bullet"/>
      <w:lvlText w:val=""/>
      <w:lvlJc w:val="left"/>
      <w:pPr>
        <w:ind w:left="2340" w:hanging="360"/>
      </w:pPr>
      <w:rPr>
        <w:rFonts w:ascii="Wingdings" w:hAnsi="Wingdings" w:hint="default"/>
      </w:rPr>
    </w:lvl>
    <w:lvl w:ilvl="3" w:tplc="1C090001" w:tentative="1">
      <w:start w:val="1"/>
      <w:numFmt w:val="bullet"/>
      <w:lvlText w:val=""/>
      <w:lvlJc w:val="left"/>
      <w:pPr>
        <w:ind w:left="3060" w:hanging="360"/>
      </w:pPr>
      <w:rPr>
        <w:rFonts w:ascii="Symbol" w:hAnsi="Symbol" w:hint="default"/>
      </w:rPr>
    </w:lvl>
    <w:lvl w:ilvl="4" w:tplc="1C090003" w:tentative="1">
      <w:start w:val="1"/>
      <w:numFmt w:val="bullet"/>
      <w:lvlText w:val="o"/>
      <w:lvlJc w:val="left"/>
      <w:pPr>
        <w:ind w:left="3780" w:hanging="360"/>
      </w:pPr>
      <w:rPr>
        <w:rFonts w:ascii="Courier New" w:hAnsi="Courier New" w:cs="Courier New" w:hint="default"/>
      </w:rPr>
    </w:lvl>
    <w:lvl w:ilvl="5" w:tplc="1C090005" w:tentative="1">
      <w:start w:val="1"/>
      <w:numFmt w:val="bullet"/>
      <w:lvlText w:val=""/>
      <w:lvlJc w:val="left"/>
      <w:pPr>
        <w:ind w:left="4500" w:hanging="360"/>
      </w:pPr>
      <w:rPr>
        <w:rFonts w:ascii="Wingdings" w:hAnsi="Wingdings" w:hint="default"/>
      </w:rPr>
    </w:lvl>
    <w:lvl w:ilvl="6" w:tplc="1C090001" w:tentative="1">
      <w:start w:val="1"/>
      <w:numFmt w:val="bullet"/>
      <w:lvlText w:val=""/>
      <w:lvlJc w:val="left"/>
      <w:pPr>
        <w:ind w:left="5220" w:hanging="360"/>
      </w:pPr>
      <w:rPr>
        <w:rFonts w:ascii="Symbol" w:hAnsi="Symbol" w:hint="default"/>
      </w:rPr>
    </w:lvl>
    <w:lvl w:ilvl="7" w:tplc="1C090003" w:tentative="1">
      <w:start w:val="1"/>
      <w:numFmt w:val="bullet"/>
      <w:lvlText w:val="o"/>
      <w:lvlJc w:val="left"/>
      <w:pPr>
        <w:ind w:left="5940" w:hanging="360"/>
      </w:pPr>
      <w:rPr>
        <w:rFonts w:ascii="Courier New" w:hAnsi="Courier New" w:cs="Courier New" w:hint="default"/>
      </w:rPr>
    </w:lvl>
    <w:lvl w:ilvl="8" w:tplc="1C090005" w:tentative="1">
      <w:start w:val="1"/>
      <w:numFmt w:val="bullet"/>
      <w:lvlText w:val=""/>
      <w:lvlJc w:val="left"/>
      <w:pPr>
        <w:ind w:left="6660" w:hanging="360"/>
      </w:pPr>
      <w:rPr>
        <w:rFonts w:ascii="Wingdings" w:hAnsi="Wingdings" w:hint="default"/>
      </w:rPr>
    </w:lvl>
  </w:abstractNum>
  <w:abstractNum w:abstractNumId="27" w15:restartNumberingAfterBreak="0">
    <w:nsid w:val="538A0DE8"/>
    <w:multiLevelType w:val="hybridMultilevel"/>
    <w:tmpl w:val="4CACF93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8" w15:restartNumberingAfterBreak="0">
    <w:nsid w:val="555F738E"/>
    <w:multiLevelType w:val="hybridMultilevel"/>
    <w:tmpl w:val="E898B55C"/>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9" w15:restartNumberingAfterBreak="0">
    <w:nsid w:val="59DE74AA"/>
    <w:multiLevelType w:val="hybridMultilevel"/>
    <w:tmpl w:val="1C16CFDA"/>
    <w:lvl w:ilvl="0" w:tplc="1C09000B">
      <w:start w:val="1"/>
      <w:numFmt w:val="bullet"/>
      <w:lvlText w:val=""/>
      <w:lvlJc w:val="left"/>
      <w:pPr>
        <w:ind w:left="1260" w:hanging="360"/>
      </w:pPr>
      <w:rPr>
        <w:rFonts w:ascii="Wingdings" w:hAnsi="Wingdings" w:hint="default"/>
      </w:rPr>
    </w:lvl>
    <w:lvl w:ilvl="1" w:tplc="1C090003" w:tentative="1">
      <w:start w:val="1"/>
      <w:numFmt w:val="bullet"/>
      <w:lvlText w:val="o"/>
      <w:lvlJc w:val="left"/>
      <w:pPr>
        <w:ind w:left="1980" w:hanging="360"/>
      </w:pPr>
      <w:rPr>
        <w:rFonts w:ascii="Courier New" w:hAnsi="Courier New" w:cs="Courier New" w:hint="default"/>
      </w:rPr>
    </w:lvl>
    <w:lvl w:ilvl="2" w:tplc="1C090005" w:tentative="1">
      <w:start w:val="1"/>
      <w:numFmt w:val="bullet"/>
      <w:lvlText w:val=""/>
      <w:lvlJc w:val="left"/>
      <w:pPr>
        <w:ind w:left="2700" w:hanging="360"/>
      </w:pPr>
      <w:rPr>
        <w:rFonts w:ascii="Wingdings" w:hAnsi="Wingdings" w:hint="default"/>
      </w:rPr>
    </w:lvl>
    <w:lvl w:ilvl="3" w:tplc="1C090001" w:tentative="1">
      <w:start w:val="1"/>
      <w:numFmt w:val="bullet"/>
      <w:lvlText w:val=""/>
      <w:lvlJc w:val="left"/>
      <w:pPr>
        <w:ind w:left="3420" w:hanging="360"/>
      </w:pPr>
      <w:rPr>
        <w:rFonts w:ascii="Symbol" w:hAnsi="Symbol" w:hint="default"/>
      </w:rPr>
    </w:lvl>
    <w:lvl w:ilvl="4" w:tplc="1C090003" w:tentative="1">
      <w:start w:val="1"/>
      <w:numFmt w:val="bullet"/>
      <w:lvlText w:val="o"/>
      <w:lvlJc w:val="left"/>
      <w:pPr>
        <w:ind w:left="4140" w:hanging="360"/>
      </w:pPr>
      <w:rPr>
        <w:rFonts w:ascii="Courier New" w:hAnsi="Courier New" w:cs="Courier New" w:hint="default"/>
      </w:rPr>
    </w:lvl>
    <w:lvl w:ilvl="5" w:tplc="1C090005" w:tentative="1">
      <w:start w:val="1"/>
      <w:numFmt w:val="bullet"/>
      <w:lvlText w:val=""/>
      <w:lvlJc w:val="left"/>
      <w:pPr>
        <w:ind w:left="4860" w:hanging="360"/>
      </w:pPr>
      <w:rPr>
        <w:rFonts w:ascii="Wingdings" w:hAnsi="Wingdings" w:hint="default"/>
      </w:rPr>
    </w:lvl>
    <w:lvl w:ilvl="6" w:tplc="1C090001" w:tentative="1">
      <w:start w:val="1"/>
      <w:numFmt w:val="bullet"/>
      <w:lvlText w:val=""/>
      <w:lvlJc w:val="left"/>
      <w:pPr>
        <w:ind w:left="5580" w:hanging="360"/>
      </w:pPr>
      <w:rPr>
        <w:rFonts w:ascii="Symbol" w:hAnsi="Symbol" w:hint="default"/>
      </w:rPr>
    </w:lvl>
    <w:lvl w:ilvl="7" w:tplc="1C090003" w:tentative="1">
      <w:start w:val="1"/>
      <w:numFmt w:val="bullet"/>
      <w:lvlText w:val="o"/>
      <w:lvlJc w:val="left"/>
      <w:pPr>
        <w:ind w:left="6300" w:hanging="360"/>
      </w:pPr>
      <w:rPr>
        <w:rFonts w:ascii="Courier New" w:hAnsi="Courier New" w:cs="Courier New" w:hint="default"/>
      </w:rPr>
    </w:lvl>
    <w:lvl w:ilvl="8" w:tplc="1C090005" w:tentative="1">
      <w:start w:val="1"/>
      <w:numFmt w:val="bullet"/>
      <w:lvlText w:val=""/>
      <w:lvlJc w:val="left"/>
      <w:pPr>
        <w:ind w:left="7020" w:hanging="360"/>
      </w:pPr>
      <w:rPr>
        <w:rFonts w:ascii="Wingdings" w:hAnsi="Wingdings" w:hint="default"/>
      </w:rPr>
    </w:lvl>
  </w:abstractNum>
  <w:abstractNum w:abstractNumId="30" w15:restartNumberingAfterBreak="0">
    <w:nsid w:val="5F807403"/>
    <w:multiLevelType w:val="hybridMultilevel"/>
    <w:tmpl w:val="DE307FE6"/>
    <w:lvl w:ilvl="0" w:tplc="04090009">
      <w:start w:val="1"/>
      <w:numFmt w:val="bullet"/>
      <w:lvlText w:val=""/>
      <w:lvlJc w:val="left"/>
      <w:pPr>
        <w:ind w:left="1200" w:hanging="360"/>
      </w:pPr>
      <w:rPr>
        <w:rFonts w:ascii="Wingdings" w:hAnsi="Wingdings"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31" w15:restartNumberingAfterBreak="0">
    <w:nsid w:val="5FEC3A4D"/>
    <w:multiLevelType w:val="hybridMultilevel"/>
    <w:tmpl w:val="C540E08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2" w15:restartNumberingAfterBreak="0">
    <w:nsid w:val="6257710D"/>
    <w:multiLevelType w:val="hybridMultilevel"/>
    <w:tmpl w:val="8752C12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3" w15:restartNumberingAfterBreak="0">
    <w:nsid w:val="69326AA8"/>
    <w:multiLevelType w:val="hybridMultilevel"/>
    <w:tmpl w:val="F7F6525A"/>
    <w:lvl w:ilvl="0" w:tplc="1C090019">
      <w:start w:val="1"/>
      <w:numFmt w:val="lowerLetter"/>
      <w:lvlText w:val="%1."/>
      <w:lvlJc w:val="left"/>
      <w:pPr>
        <w:ind w:left="1260" w:hanging="360"/>
      </w:pPr>
    </w:lvl>
    <w:lvl w:ilvl="1" w:tplc="1C090019" w:tentative="1">
      <w:start w:val="1"/>
      <w:numFmt w:val="lowerLetter"/>
      <w:lvlText w:val="%2."/>
      <w:lvlJc w:val="left"/>
      <w:pPr>
        <w:ind w:left="1980" w:hanging="360"/>
      </w:pPr>
    </w:lvl>
    <w:lvl w:ilvl="2" w:tplc="1C09001B" w:tentative="1">
      <w:start w:val="1"/>
      <w:numFmt w:val="lowerRoman"/>
      <w:lvlText w:val="%3."/>
      <w:lvlJc w:val="right"/>
      <w:pPr>
        <w:ind w:left="2700" w:hanging="180"/>
      </w:pPr>
    </w:lvl>
    <w:lvl w:ilvl="3" w:tplc="1C09000F" w:tentative="1">
      <w:start w:val="1"/>
      <w:numFmt w:val="decimal"/>
      <w:lvlText w:val="%4."/>
      <w:lvlJc w:val="left"/>
      <w:pPr>
        <w:ind w:left="3420" w:hanging="360"/>
      </w:pPr>
    </w:lvl>
    <w:lvl w:ilvl="4" w:tplc="1C090019" w:tentative="1">
      <w:start w:val="1"/>
      <w:numFmt w:val="lowerLetter"/>
      <w:lvlText w:val="%5."/>
      <w:lvlJc w:val="left"/>
      <w:pPr>
        <w:ind w:left="4140" w:hanging="360"/>
      </w:pPr>
    </w:lvl>
    <w:lvl w:ilvl="5" w:tplc="1C09001B" w:tentative="1">
      <w:start w:val="1"/>
      <w:numFmt w:val="lowerRoman"/>
      <w:lvlText w:val="%6."/>
      <w:lvlJc w:val="right"/>
      <w:pPr>
        <w:ind w:left="4860" w:hanging="180"/>
      </w:pPr>
    </w:lvl>
    <w:lvl w:ilvl="6" w:tplc="1C09000F" w:tentative="1">
      <w:start w:val="1"/>
      <w:numFmt w:val="decimal"/>
      <w:lvlText w:val="%7."/>
      <w:lvlJc w:val="left"/>
      <w:pPr>
        <w:ind w:left="5580" w:hanging="360"/>
      </w:pPr>
    </w:lvl>
    <w:lvl w:ilvl="7" w:tplc="1C090019" w:tentative="1">
      <w:start w:val="1"/>
      <w:numFmt w:val="lowerLetter"/>
      <w:lvlText w:val="%8."/>
      <w:lvlJc w:val="left"/>
      <w:pPr>
        <w:ind w:left="6300" w:hanging="360"/>
      </w:pPr>
    </w:lvl>
    <w:lvl w:ilvl="8" w:tplc="1C09001B" w:tentative="1">
      <w:start w:val="1"/>
      <w:numFmt w:val="lowerRoman"/>
      <w:lvlText w:val="%9."/>
      <w:lvlJc w:val="right"/>
      <w:pPr>
        <w:ind w:left="7020" w:hanging="180"/>
      </w:pPr>
    </w:lvl>
  </w:abstractNum>
  <w:abstractNum w:abstractNumId="34" w15:restartNumberingAfterBreak="0">
    <w:nsid w:val="6F6536E0"/>
    <w:multiLevelType w:val="hybridMultilevel"/>
    <w:tmpl w:val="DED66CFA"/>
    <w:lvl w:ilvl="0" w:tplc="1C090001">
      <w:start w:val="1"/>
      <w:numFmt w:val="bullet"/>
      <w:lvlText w:val=""/>
      <w:lvlJc w:val="left"/>
      <w:pPr>
        <w:ind w:left="1170" w:hanging="360"/>
      </w:pPr>
      <w:rPr>
        <w:rFonts w:ascii="Symbol" w:hAnsi="Symbol" w:hint="default"/>
      </w:rPr>
    </w:lvl>
    <w:lvl w:ilvl="1" w:tplc="1C090003" w:tentative="1">
      <w:start w:val="1"/>
      <w:numFmt w:val="bullet"/>
      <w:lvlText w:val="o"/>
      <w:lvlJc w:val="left"/>
      <w:pPr>
        <w:ind w:left="1890" w:hanging="360"/>
      </w:pPr>
      <w:rPr>
        <w:rFonts w:ascii="Courier New" w:hAnsi="Courier New" w:cs="Courier New" w:hint="default"/>
      </w:rPr>
    </w:lvl>
    <w:lvl w:ilvl="2" w:tplc="1C090005" w:tentative="1">
      <w:start w:val="1"/>
      <w:numFmt w:val="bullet"/>
      <w:lvlText w:val=""/>
      <w:lvlJc w:val="left"/>
      <w:pPr>
        <w:ind w:left="2610" w:hanging="360"/>
      </w:pPr>
      <w:rPr>
        <w:rFonts w:ascii="Wingdings" w:hAnsi="Wingdings" w:hint="default"/>
      </w:rPr>
    </w:lvl>
    <w:lvl w:ilvl="3" w:tplc="1C090001" w:tentative="1">
      <w:start w:val="1"/>
      <w:numFmt w:val="bullet"/>
      <w:lvlText w:val=""/>
      <w:lvlJc w:val="left"/>
      <w:pPr>
        <w:ind w:left="3330" w:hanging="360"/>
      </w:pPr>
      <w:rPr>
        <w:rFonts w:ascii="Symbol" w:hAnsi="Symbol" w:hint="default"/>
      </w:rPr>
    </w:lvl>
    <w:lvl w:ilvl="4" w:tplc="1C090003" w:tentative="1">
      <w:start w:val="1"/>
      <w:numFmt w:val="bullet"/>
      <w:lvlText w:val="o"/>
      <w:lvlJc w:val="left"/>
      <w:pPr>
        <w:ind w:left="4050" w:hanging="360"/>
      </w:pPr>
      <w:rPr>
        <w:rFonts w:ascii="Courier New" w:hAnsi="Courier New" w:cs="Courier New" w:hint="default"/>
      </w:rPr>
    </w:lvl>
    <w:lvl w:ilvl="5" w:tplc="1C090005" w:tentative="1">
      <w:start w:val="1"/>
      <w:numFmt w:val="bullet"/>
      <w:lvlText w:val=""/>
      <w:lvlJc w:val="left"/>
      <w:pPr>
        <w:ind w:left="4770" w:hanging="360"/>
      </w:pPr>
      <w:rPr>
        <w:rFonts w:ascii="Wingdings" w:hAnsi="Wingdings" w:hint="default"/>
      </w:rPr>
    </w:lvl>
    <w:lvl w:ilvl="6" w:tplc="1C090001" w:tentative="1">
      <w:start w:val="1"/>
      <w:numFmt w:val="bullet"/>
      <w:lvlText w:val=""/>
      <w:lvlJc w:val="left"/>
      <w:pPr>
        <w:ind w:left="5490" w:hanging="360"/>
      </w:pPr>
      <w:rPr>
        <w:rFonts w:ascii="Symbol" w:hAnsi="Symbol" w:hint="default"/>
      </w:rPr>
    </w:lvl>
    <w:lvl w:ilvl="7" w:tplc="1C090003" w:tentative="1">
      <w:start w:val="1"/>
      <w:numFmt w:val="bullet"/>
      <w:lvlText w:val="o"/>
      <w:lvlJc w:val="left"/>
      <w:pPr>
        <w:ind w:left="6210" w:hanging="360"/>
      </w:pPr>
      <w:rPr>
        <w:rFonts w:ascii="Courier New" w:hAnsi="Courier New" w:cs="Courier New" w:hint="default"/>
      </w:rPr>
    </w:lvl>
    <w:lvl w:ilvl="8" w:tplc="1C090005" w:tentative="1">
      <w:start w:val="1"/>
      <w:numFmt w:val="bullet"/>
      <w:lvlText w:val=""/>
      <w:lvlJc w:val="left"/>
      <w:pPr>
        <w:ind w:left="6930" w:hanging="360"/>
      </w:pPr>
      <w:rPr>
        <w:rFonts w:ascii="Wingdings" w:hAnsi="Wingdings" w:hint="default"/>
      </w:rPr>
    </w:lvl>
  </w:abstractNum>
  <w:abstractNum w:abstractNumId="35" w15:restartNumberingAfterBreak="0">
    <w:nsid w:val="6F821D1F"/>
    <w:multiLevelType w:val="hybridMultilevel"/>
    <w:tmpl w:val="D436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B362DC"/>
    <w:multiLevelType w:val="hybridMultilevel"/>
    <w:tmpl w:val="AD5C4EA6"/>
    <w:lvl w:ilvl="0" w:tplc="1C090001">
      <w:start w:val="1"/>
      <w:numFmt w:val="bullet"/>
      <w:lvlText w:val=""/>
      <w:lvlJc w:val="left"/>
      <w:pPr>
        <w:ind w:left="1170" w:hanging="360"/>
      </w:pPr>
      <w:rPr>
        <w:rFonts w:ascii="Symbol" w:hAnsi="Symbol" w:hint="default"/>
      </w:rPr>
    </w:lvl>
    <w:lvl w:ilvl="1" w:tplc="1C090003" w:tentative="1">
      <w:start w:val="1"/>
      <w:numFmt w:val="bullet"/>
      <w:lvlText w:val="o"/>
      <w:lvlJc w:val="left"/>
      <w:pPr>
        <w:ind w:left="1890" w:hanging="360"/>
      </w:pPr>
      <w:rPr>
        <w:rFonts w:ascii="Courier New" w:hAnsi="Courier New" w:cs="Courier New" w:hint="default"/>
      </w:rPr>
    </w:lvl>
    <w:lvl w:ilvl="2" w:tplc="1C090005" w:tentative="1">
      <w:start w:val="1"/>
      <w:numFmt w:val="bullet"/>
      <w:lvlText w:val=""/>
      <w:lvlJc w:val="left"/>
      <w:pPr>
        <w:ind w:left="2610" w:hanging="360"/>
      </w:pPr>
      <w:rPr>
        <w:rFonts w:ascii="Wingdings" w:hAnsi="Wingdings" w:hint="default"/>
      </w:rPr>
    </w:lvl>
    <w:lvl w:ilvl="3" w:tplc="1C090001" w:tentative="1">
      <w:start w:val="1"/>
      <w:numFmt w:val="bullet"/>
      <w:lvlText w:val=""/>
      <w:lvlJc w:val="left"/>
      <w:pPr>
        <w:ind w:left="3330" w:hanging="360"/>
      </w:pPr>
      <w:rPr>
        <w:rFonts w:ascii="Symbol" w:hAnsi="Symbol" w:hint="default"/>
      </w:rPr>
    </w:lvl>
    <w:lvl w:ilvl="4" w:tplc="1C090003" w:tentative="1">
      <w:start w:val="1"/>
      <w:numFmt w:val="bullet"/>
      <w:lvlText w:val="o"/>
      <w:lvlJc w:val="left"/>
      <w:pPr>
        <w:ind w:left="4050" w:hanging="360"/>
      </w:pPr>
      <w:rPr>
        <w:rFonts w:ascii="Courier New" w:hAnsi="Courier New" w:cs="Courier New" w:hint="default"/>
      </w:rPr>
    </w:lvl>
    <w:lvl w:ilvl="5" w:tplc="1C090005" w:tentative="1">
      <w:start w:val="1"/>
      <w:numFmt w:val="bullet"/>
      <w:lvlText w:val=""/>
      <w:lvlJc w:val="left"/>
      <w:pPr>
        <w:ind w:left="4770" w:hanging="360"/>
      </w:pPr>
      <w:rPr>
        <w:rFonts w:ascii="Wingdings" w:hAnsi="Wingdings" w:hint="default"/>
      </w:rPr>
    </w:lvl>
    <w:lvl w:ilvl="6" w:tplc="1C090001" w:tentative="1">
      <w:start w:val="1"/>
      <w:numFmt w:val="bullet"/>
      <w:lvlText w:val=""/>
      <w:lvlJc w:val="left"/>
      <w:pPr>
        <w:ind w:left="5490" w:hanging="360"/>
      </w:pPr>
      <w:rPr>
        <w:rFonts w:ascii="Symbol" w:hAnsi="Symbol" w:hint="default"/>
      </w:rPr>
    </w:lvl>
    <w:lvl w:ilvl="7" w:tplc="1C090003" w:tentative="1">
      <w:start w:val="1"/>
      <w:numFmt w:val="bullet"/>
      <w:lvlText w:val="o"/>
      <w:lvlJc w:val="left"/>
      <w:pPr>
        <w:ind w:left="6210" w:hanging="360"/>
      </w:pPr>
      <w:rPr>
        <w:rFonts w:ascii="Courier New" w:hAnsi="Courier New" w:cs="Courier New" w:hint="default"/>
      </w:rPr>
    </w:lvl>
    <w:lvl w:ilvl="8" w:tplc="1C090005" w:tentative="1">
      <w:start w:val="1"/>
      <w:numFmt w:val="bullet"/>
      <w:lvlText w:val=""/>
      <w:lvlJc w:val="left"/>
      <w:pPr>
        <w:ind w:left="6930" w:hanging="360"/>
      </w:pPr>
      <w:rPr>
        <w:rFonts w:ascii="Wingdings" w:hAnsi="Wingdings" w:hint="default"/>
      </w:rPr>
    </w:lvl>
  </w:abstractNum>
  <w:abstractNum w:abstractNumId="37" w15:restartNumberingAfterBreak="0">
    <w:nsid w:val="7477421E"/>
    <w:multiLevelType w:val="hybridMultilevel"/>
    <w:tmpl w:val="77BAB93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8" w15:restartNumberingAfterBreak="0">
    <w:nsid w:val="7DB42C10"/>
    <w:multiLevelType w:val="hybridMultilevel"/>
    <w:tmpl w:val="39FCCE5E"/>
    <w:lvl w:ilvl="0" w:tplc="1C090001">
      <w:start w:val="1"/>
      <w:numFmt w:val="bullet"/>
      <w:lvlText w:val=""/>
      <w:lvlJc w:val="left"/>
      <w:pPr>
        <w:ind w:left="1260" w:hanging="360"/>
      </w:pPr>
      <w:rPr>
        <w:rFonts w:ascii="Symbol" w:hAnsi="Symbol" w:hint="default"/>
      </w:rPr>
    </w:lvl>
    <w:lvl w:ilvl="1" w:tplc="1C090003" w:tentative="1">
      <w:start w:val="1"/>
      <w:numFmt w:val="bullet"/>
      <w:lvlText w:val="o"/>
      <w:lvlJc w:val="left"/>
      <w:pPr>
        <w:ind w:left="1980" w:hanging="360"/>
      </w:pPr>
      <w:rPr>
        <w:rFonts w:ascii="Courier New" w:hAnsi="Courier New" w:cs="Courier New" w:hint="default"/>
      </w:rPr>
    </w:lvl>
    <w:lvl w:ilvl="2" w:tplc="1C090005" w:tentative="1">
      <w:start w:val="1"/>
      <w:numFmt w:val="bullet"/>
      <w:lvlText w:val=""/>
      <w:lvlJc w:val="left"/>
      <w:pPr>
        <w:ind w:left="2700" w:hanging="360"/>
      </w:pPr>
      <w:rPr>
        <w:rFonts w:ascii="Wingdings" w:hAnsi="Wingdings" w:hint="default"/>
      </w:rPr>
    </w:lvl>
    <w:lvl w:ilvl="3" w:tplc="1C090001" w:tentative="1">
      <w:start w:val="1"/>
      <w:numFmt w:val="bullet"/>
      <w:lvlText w:val=""/>
      <w:lvlJc w:val="left"/>
      <w:pPr>
        <w:ind w:left="3420" w:hanging="360"/>
      </w:pPr>
      <w:rPr>
        <w:rFonts w:ascii="Symbol" w:hAnsi="Symbol" w:hint="default"/>
      </w:rPr>
    </w:lvl>
    <w:lvl w:ilvl="4" w:tplc="1C090003" w:tentative="1">
      <w:start w:val="1"/>
      <w:numFmt w:val="bullet"/>
      <w:lvlText w:val="o"/>
      <w:lvlJc w:val="left"/>
      <w:pPr>
        <w:ind w:left="4140" w:hanging="360"/>
      </w:pPr>
      <w:rPr>
        <w:rFonts w:ascii="Courier New" w:hAnsi="Courier New" w:cs="Courier New" w:hint="default"/>
      </w:rPr>
    </w:lvl>
    <w:lvl w:ilvl="5" w:tplc="1C090005" w:tentative="1">
      <w:start w:val="1"/>
      <w:numFmt w:val="bullet"/>
      <w:lvlText w:val=""/>
      <w:lvlJc w:val="left"/>
      <w:pPr>
        <w:ind w:left="4860" w:hanging="360"/>
      </w:pPr>
      <w:rPr>
        <w:rFonts w:ascii="Wingdings" w:hAnsi="Wingdings" w:hint="default"/>
      </w:rPr>
    </w:lvl>
    <w:lvl w:ilvl="6" w:tplc="1C090001" w:tentative="1">
      <w:start w:val="1"/>
      <w:numFmt w:val="bullet"/>
      <w:lvlText w:val=""/>
      <w:lvlJc w:val="left"/>
      <w:pPr>
        <w:ind w:left="5580" w:hanging="360"/>
      </w:pPr>
      <w:rPr>
        <w:rFonts w:ascii="Symbol" w:hAnsi="Symbol" w:hint="default"/>
      </w:rPr>
    </w:lvl>
    <w:lvl w:ilvl="7" w:tplc="1C090003" w:tentative="1">
      <w:start w:val="1"/>
      <w:numFmt w:val="bullet"/>
      <w:lvlText w:val="o"/>
      <w:lvlJc w:val="left"/>
      <w:pPr>
        <w:ind w:left="6300" w:hanging="360"/>
      </w:pPr>
      <w:rPr>
        <w:rFonts w:ascii="Courier New" w:hAnsi="Courier New" w:cs="Courier New" w:hint="default"/>
      </w:rPr>
    </w:lvl>
    <w:lvl w:ilvl="8" w:tplc="1C090005" w:tentative="1">
      <w:start w:val="1"/>
      <w:numFmt w:val="bullet"/>
      <w:lvlText w:val=""/>
      <w:lvlJc w:val="left"/>
      <w:pPr>
        <w:ind w:left="7020" w:hanging="360"/>
      </w:pPr>
      <w:rPr>
        <w:rFonts w:ascii="Wingdings" w:hAnsi="Wingdings" w:hint="default"/>
      </w:rPr>
    </w:lvl>
  </w:abstractNum>
  <w:num w:numId="1" w16cid:durableId="747575611">
    <w:abstractNumId w:val="0"/>
  </w:num>
  <w:num w:numId="2" w16cid:durableId="815143454">
    <w:abstractNumId w:val="24"/>
  </w:num>
  <w:num w:numId="3" w16cid:durableId="1928272003">
    <w:abstractNumId w:val="33"/>
  </w:num>
  <w:num w:numId="4" w16cid:durableId="1689600524">
    <w:abstractNumId w:val="16"/>
  </w:num>
  <w:num w:numId="5" w16cid:durableId="1451128872">
    <w:abstractNumId w:val="2"/>
  </w:num>
  <w:num w:numId="6" w16cid:durableId="1105341149">
    <w:abstractNumId w:val="35"/>
  </w:num>
  <w:num w:numId="7" w16cid:durableId="1369377926">
    <w:abstractNumId w:val="9"/>
  </w:num>
  <w:num w:numId="8" w16cid:durableId="898397380">
    <w:abstractNumId w:val="27"/>
  </w:num>
  <w:num w:numId="9" w16cid:durableId="90322461">
    <w:abstractNumId w:val="8"/>
  </w:num>
  <w:num w:numId="10" w16cid:durableId="632635207">
    <w:abstractNumId w:val="7"/>
  </w:num>
  <w:num w:numId="11" w16cid:durableId="254482568">
    <w:abstractNumId w:val="21"/>
  </w:num>
  <w:num w:numId="12" w16cid:durableId="422991732">
    <w:abstractNumId w:val="28"/>
  </w:num>
  <w:num w:numId="13" w16cid:durableId="76178159">
    <w:abstractNumId w:val="29"/>
  </w:num>
  <w:num w:numId="14" w16cid:durableId="1987582177">
    <w:abstractNumId w:val="26"/>
  </w:num>
  <w:num w:numId="15" w16cid:durableId="656303122">
    <w:abstractNumId w:val="38"/>
  </w:num>
  <w:num w:numId="16" w16cid:durableId="1983193900">
    <w:abstractNumId w:val="36"/>
  </w:num>
  <w:num w:numId="17" w16cid:durableId="1587956392">
    <w:abstractNumId w:val="5"/>
  </w:num>
  <w:num w:numId="18" w16cid:durableId="1462575962">
    <w:abstractNumId w:val="34"/>
  </w:num>
  <w:num w:numId="19" w16cid:durableId="2076392935">
    <w:abstractNumId w:val="18"/>
  </w:num>
  <w:num w:numId="20" w16cid:durableId="1418674222">
    <w:abstractNumId w:val="15"/>
  </w:num>
  <w:num w:numId="21" w16cid:durableId="1108503248">
    <w:abstractNumId w:val="37"/>
  </w:num>
  <w:num w:numId="22" w16cid:durableId="384373722">
    <w:abstractNumId w:val="23"/>
  </w:num>
  <w:num w:numId="23" w16cid:durableId="1419207491">
    <w:abstractNumId w:val="25"/>
  </w:num>
  <w:num w:numId="24" w16cid:durableId="586161289">
    <w:abstractNumId w:val="31"/>
  </w:num>
  <w:num w:numId="25" w16cid:durableId="1388920237">
    <w:abstractNumId w:val="13"/>
  </w:num>
  <w:num w:numId="26" w16cid:durableId="1905412756">
    <w:abstractNumId w:val="1"/>
  </w:num>
  <w:num w:numId="27" w16cid:durableId="1874535921">
    <w:abstractNumId w:val="4"/>
  </w:num>
  <w:num w:numId="28" w16cid:durableId="67895761">
    <w:abstractNumId w:val="32"/>
  </w:num>
  <w:num w:numId="29" w16cid:durableId="719132167">
    <w:abstractNumId w:val="3"/>
  </w:num>
  <w:num w:numId="30" w16cid:durableId="2073116513">
    <w:abstractNumId w:val="10"/>
  </w:num>
  <w:num w:numId="31" w16cid:durableId="837621571">
    <w:abstractNumId w:val="12"/>
  </w:num>
  <w:num w:numId="32" w16cid:durableId="2037073063">
    <w:abstractNumId w:val="11"/>
  </w:num>
  <w:num w:numId="33" w16cid:durableId="686253811">
    <w:abstractNumId w:val="6"/>
  </w:num>
  <w:num w:numId="34" w16cid:durableId="961302892">
    <w:abstractNumId w:val="30"/>
  </w:num>
  <w:num w:numId="35" w16cid:durableId="125248214">
    <w:abstractNumId w:val="22"/>
  </w:num>
  <w:num w:numId="36" w16cid:durableId="188495489">
    <w:abstractNumId w:val="17"/>
  </w:num>
  <w:num w:numId="37" w16cid:durableId="1469514164">
    <w:abstractNumId w:val="14"/>
  </w:num>
  <w:num w:numId="38" w16cid:durableId="1712149354">
    <w:abstractNumId w:val="19"/>
  </w:num>
  <w:num w:numId="39" w16cid:durableId="1610159420">
    <w:abstractNumId w:val="0"/>
    <w:lvlOverride w:ilvl="0">
      <w:startOverride w:val="6"/>
    </w:lvlOverride>
  </w:num>
  <w:num w:numId="40" w16cid:durableId="187525443">
    <w:abstractNumId w:val="2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373A"/>
    <w:rsid w:val="0000239E"/>
    <w:rsid w:val="00011EDC"/>
    <w:rsid w:val="000149D0"/>
    <w:rsid w:val="00017F1C"/>
    <w:rsid w:val="000309BE"/>
    <w:rsid w:val="00043DDC"/>
    <w:rsid w:val="00050EC8"/>
    <w:rsid w:val="00055E56"/>
    <w:rsid w:val="000673CA"/>
    <w:rsid w:val="00067DDA"/>
    <w:rsid w:val="000722B8"/>
    <w:rsid w:val="00074264"/>
    <w:rsid w:val="000870B7"/>
    <w:rsid w:val="00087E6C"/>
    <w:rsid w:val="00091105"/>
    <w:rsid w:val="00091A7A"/>
    <w:rsid w:val="00093B89"/>
    <w:rsid w:val="000971E6"/>
    <w:rsid w:val="00097945"/>
    <w:rsid w:val="00097C2A"/>
    <w:rsid w:val="000A1096"/>
    <w:rsid w:val="000A4340"/>
    <w:rsid w:val="000A4E90"/>
    <w:rsid w:val="000B2916"/>
    <w:rsid w:val="000B6881"/>
    <w:rsid w:val="000C380A"/>
    <w:rsid w:val="000D6162"/>
    <w:rsid w:val="000F43C6"/>
    <w:rsid w:val="000F7AFC"/>
    <w:rsid w:val="00101AE4"/>
    <w:rsid w:val="001206CF"/>
    <w:rsid w:val="00123368"/>
    <w:rsid w:val="00126EA1"/>
    <w:rsid w:val="00132AAB"/>
    <w:rsid w:val="00133EC4"/>
    <w:rsid w:val="00157A52"/>
    <w:rsid w:val="0016761D"/>
    <w:rsid w:val="00173502"/>
    <w:rsid w:val="00175A8E"/>
    <w:rsid w:val="001771F6"/>
    <w:rsid w:val="00177582"/>
    <w:rsid w:val="001855E2"/>
    <w:rsid w:val="001877B3"/>
    <w:rsid w:val="001A6576"/>
    <w:rsid w:val="001B5439"/>
    <w:rsid w:val="001C289D"/>
    <w:rsid w:val="001C44B8"/>
    <w:rsid w:val="001C512F"/>
    <w:rsid w:val="001D1B8C"/>
    <w:rsid w:val="001D67FD"/>
    <w:rsid w:val="001D708B"/>
    <w:rsid w:val="001E077D"/>
    <w:rsid w:val="001E5F2C"/>
    <w:rsid w:val="001F02A6"/>
    <w:rsid w:val="001F1287"/>
    <w:rsid w:val="001F391A"/>
    <w:rsid w:val="001F7831"/>
    <w:rsid w:val="0020104C"/>
    <w:rsid w:val="002014AA"/>
    <w:rsid w:val="00204024"/>
    <w:rsid w:val="00207F9C"/>
    <w:rsid w:val="00216EB0"/>
    <w:rsid w:val="00217E8A"/>
    <w:rsid w:val="00233B20"/>
    <w:rsid w:val="00246A70"/>
    <w:rsid w:val="002613C4"/>
    <w:rsid w:val="0026205A"/>
    <w:rsid w:val="00270C66"/>
    <w:rsid w:val="00275C13"/>
    <w:rsid w:val="002913AC"/>
    <w:rsid w:val="00291DE7"/>
    <w:rsid w:val="002932F8"/>
    <w:rsid w:val="002A2004"/>
    <w:rsid w:val="002A45CD"/>
    <w:rsid w:val="002B0290"/>
    <w:rsid w:val="002B7E43"/>
    <w:rsid w:val="002C10E5"/>
    <w:rsid w:val="002C42ED"/>
    <w:rsid w:val="002C4CE6"/>
    <w:rsid w:val="002E360B"/>
    <w:rsid w:val="002E4E48"/>
    <w:rsid w:val="002F359D"/>
    <w:rsid w:val="0030274C"/>
    <w:rsid w:val="003066D2"/>
    <w:rsid w:val="00306A1E"/>
    <w:rsid w:val="003128B0"/>
    <w:rsid w:val="0031675B"/>
    <w:rsid w:val="00326ED2"/>
    <w:rsid w:val="003371BE"/>
    <w:rsid w:val="00342C5E"/>
    <w:rsid w:val="00343FD8"/>
    <w:rsid w:val="00350CFB"/>
    <w:rsid w:val="00351A38"/>
    <w:rsid w:val="00356812"/>
    <w:rsid w:val="00357FCF"/>
    <w:rsid w:val="00377738"/>
    <w:rsid w:val="003847FB"/>
    <w:rsid w:val="00386234"/>
    <w:rsid w:val="003927A2"/>
    <w:rsid w:val="00394DFF"/>
    <w:rsid w:val="00397B66"/>
    <w:rsid w:val="003A360D"/>
    <w:rsid w:val="003C171F"/>
    <w:rsid w:val="003D4460"/>
    <w:rsid w:val="003D59AF"/>
    <w:rsid w:val="003E1C48"/>
    <w:rsid w:val="003E4357"/>
    <w:rsid w:val="003E457C"/>
    <w:rsid w:val="003F4A32"/>
    <w:rsid w:val="003F6237"/>
    <w:rsid w:val="00402250"/>
    <w:rsid w:val="00406148"/>
    <w:rsid w:val="00406F2A"/>
    <w:rsid w:val="00410E2B"/>
    <w:rsid w:val="00414D8D"/>
    <w:rsid w:val="00427F71"/>
    <w:rsid w:val="00437E80"/>
    <w:rsid w:val="004554DD"/>
    <w:rsid w:val="00456004"/>
    <w:rsid w:val="004618E2"/>
    <w:rsid w:val="00463880"/>
    <w:rsid w:val="0047224B"/>
    <w:rsid w:val="0047258B"/>
    <w:rsid w:val="00476AFC"/>
    <w:rsid w:val="004B202E"/>
    <w:rsid w:val="004B23AE"/>
    <w:rsid w:val="004B7A69"/>
    <w:rsid w:val="004C0F2C"/>
    <w:rsid w:val="004C1C08"/>
    <w:rsid w:val="004C4529"/>
    <w:rsid w:val="004E5F61"/>
    <w:rsid w:val="004E6B6C"/>
    <w:rsid w:val="004E737E"/>
    <w:rsid w:val="004E7418"/>
    <w:rsid w:val="004F3265"/>
    <w:rsid w:val="005048E7"/>
    <w:rsid w:val="005057EB"/>
    <w:rsid w:val="0051409F"/>
    <w:rsid w:val="0051428C"/>
    <w:rsid w:val="00520553"/>
    <w:rsid w:val="00531BF3"/>
    <w:rsid w:val="00535191"/>
    <w:rsid w:val="00535596"/>
    <w:rsid w:val="0053755B"/>
    <w:rsid w:val="005468E1"/>
    <w:rsid w:val="00567556"/>
    <w:rsid w:val="00576288"/>
    <w:rsid w:val="00576DD6"/>
    <w:rsid w:val="00580201"/>
    <w:rsid w:val="00585655"/>
    <w:rsid w:val="00585E0D"/>
    <w:rsid w:val="005913B9"/>
    <w:rsid w:val="00594F05"/>
    <w:rsid w:val="005A0996"/>
    <w:rsid w:val="005A790C"/>
    <w:rsid w:val="005A7AB4"/>
    <w:rsid w:val="005C4297"/>
    <w:rsid w:val="005C7BB3"/>
    <w:rsid w:val="005D0DC0"/>
    <w:rsid w:val="005D26E1"/>
    <w:rsid w:val="005F4A82"/>
    <w:rsid w:val="005F7251"/>
    <w:rsid w:val="00603BAD"/>
    <w:rsid w:val="00611A70"/>
    <w:rsid w:val="00611DBD"/>
    <w:rsid w:val="00612F81"/>
    <w:rsid w:val="00620D38"/>
    <w:rsid w:val="006378CC"/>
    <w:rsid w:val="00640F64"/>
    <w:rsid w:val="00650737"/>
    <w:rsid w:val="0066456F"/>
    <w:rsid w:val="00667478"/>
    <w:rsid w:val="00671AF1"/>
    <w:rsid w:val="00673258"/>
    <w:rsid w:val="00675FE2"/>
    <w:rsid w:val="006763BA"/>
    <w:rsid w:val="00684CEA"/>
    <w:rsid w:val="00685E89"/>
    <w:rsid w:val="006862ED"/>
    <w:rsid w:val="006907BD"/>
    <w:rsid w:val="0069118F"/>
    <w:rsid w:val="006A66DD"/>
    <w:rsid w:val="006A71BF"/>
    <w:rsid w:val="006B3326"/>
    <w:rsid w:val="006B5F30"/>
    <w:rsid w:val="006C1B43"/>
    <w:rsid w:val="006C2C59"/>
    <w:rsid w:val="006C4F2C"/>
    <w:rsid w:val="006C75DE"/>
    <w:rsid w:val="006E0258"/>
    <w:rsid w:val="006E09B6"/>
    <w:rsid w:val="006E0F3D"/>
    <w:rsid w:val="006F33F1"/>
    <w:rsid w:val="006F4A55"/>
    <w:rsid w:val="00703127"/>
    <w:rsid w:val="0071007E"/>
    <w:rsid w:val="007114B6"/>
    <w:rsid w:val="00715E46"/>
    <w:rsid w:val="00716327"/>
    <w:rsid w:val="00725AA4"/>
    <w:rsid w:val="0074096D"/>
    <w:rsid w:val="00750150"/>
    <w:rsid w:val="00752C29"/>
    <w:rsid w:val="00753723"/>
    <w:rsid w:val="00761897"/>
    <w:rsid w:val="0076452C"/>
    <w:rsid w:val="0076676C"/>
    <w:rsid w:val="00773B37"/>
    <w:rsid w:val="007748C9"/>
    <w:rsid w:val="00785EFB"/>
    <w:rsid w:val="00794F96"/>
    <w:rsid w:val="007A0043"/>
    <w:rsid w:val="007A1D9E"/>
    <w:rsid w:val="007A205E"/>
    <w:rsid w:val="007A55FB"/>
    <w:rsid w:val="007A6BBC"/>
    <w:rsid w:val="007B40F0"/>
    <w:rsid w:val="007C71CA"/>
    <w:rsid w:val="007E3E16"/>
    <w:rsid w:val="007E6304"/>
    <w:rsid w:val="007F1790"/>
    <w:rsid w:val="007F2C70"/>
    <w:rsid w:val="008166F2"/>
    <w:rsid w:val="00823FA3"/>
    <w:rsid w:val="0082479B"/>
    <w:rsid w:val="0084236B"/>
    <w:rsid w:val="0084526A"/>
    <w:rsid w:val="00845997"/>
    <w:rsid w:val="00846AA0"/>
    <w:rsid w:val="008567F4"/>
    <w:rsid w:val="00867C8B"/>
    <w:rsid w:val="0087204A"/>
    <w:rsid w:val="00892EF5"/>
    <w:rsid w:val="00895951"/>
    <w:rsid w:val="008A47E6"/>
    <w:rsid w:val="008C054B"/>
    <w:rsid w:val="008C1B19"/>
    <w:rsid w:val="008C24CD"/>
    <w:rsid w:val="008C7B56"/>
    <w:rsid w:val="008D247B"/>
    <w:rsid w:val="008D3E72"/>
    <w:rsid w:val="008E0EA1"/>
    <w:rsid w:val="008E5A7E"/>
    <w:rsid w:val="008E5C77"/>
    <w:rsid w:val="008E71DD"/>
    <w:rsid w:val="008F0E14"/>
    <w:rsid w:val="008F23F7"/>
    <w:rsid w:val="008F4320"/>
    <w:rsid w:val="008F4FD2"/>
    <w:rsid w:val="008F7515"/>
    <w:rsid w:val="008F7E2A"/>
    <w:rsid w:val="00910F19"/>
    <w:rsid w:val="0092528F"/>
    <w:rsid w:val="00926412"/>
    <w:rsid w:val="00932E81"/>
    <w:rsid w:val="009343F3"/>
    <w:rsid w:val="00945CC1"/>
    <w:rsid w:val="00952FFA"/>
    <w:rsid w:val="009538B7"/>
    <w:rsid w:val="00967498"/>
    <w:rsid w:val="00967785"/>
    <w:rsid w:val="009717BD"/>
    <w:rsid w:val="00996378"/>
    <w:rsid w:val="0099729F"/>
    <w:rsid w:val="009A2506"/>
    <w:rsid w:val="009A2D91"/>
    <w:rsid w:val="009B4224"/>
    <w:rsid w:val="009C4320"/>
    <w:rsid w:val="009C61E4"/>
    <w:rsid w:val="009D5DDA"/>
    <w:rsid w:val="009D6C2B"/>
    <w:rsid w:val="009E2E68"/>
    <w:rsid w:val="009E7CC7"/>
    <w:rsid w:val="00A138C6"/>
    <w:rsid w:val="00A14745"/>
    <w:rsid w:val="00A22E8A"/>
    <w:rsid w:val="00A25C2B"/>
    <w:rsid w:val="00A4642D"/>
    <w:rsid w:val="00A51538"/>
    <w:rsid w:val="00A53C49"/>
    <w:rsid w:val="00A54E5F"/>
    <w:rsid w:val="00A66C19"/>
    <w:rsid w:val="00A71199"/>
    <w:rsid w:val="00A754AC"/>
    <w:rsid w:val="00A93292"/>
    <w:rsid w:val="00AA304C"/>
    <w:rsid w:val="00AB49A1"/>
    <w:rsid w:val="00AC39CE"/>
    <w:rsid w:val="00AC63DB"/>
    <w:rsid w:val="00AD373A"/>
    <w:rsid w:val="00AE77F9"/>
    <w:rsid w:val="00B060A6"/>
    <w:rsid w:val="00B1733A"/>
    <w:rsid w:val="00B208DE"/>
    <w:rsid w:val="00B40691"/>
    <w:rsid w:val="00B41D03"/>
    <w:rsid w:val="00B50EB3"/>
    <w:rsid w:val="00B5220E"/>
    <w:rsid w:val="00B6071D"/>
    <w:rsid w:val="00B621CE"/>
    <w:rsid w:val="00B66652"/>
    <w:rsid w:val="00B67EB1"/>
    <w:rsid w:val="00B718F7"/>
    <w:rsid w:val="00B719AC"/>
    <w:rsid w:val="00B766B1"/>
    <w:rsid w:val="00B813CB"/>
    <w:rsid w:val="00B81E47"/>
    <w:rsid w:val="00B85296"/>
    <w:rsid w:val="00BB7A3D"/>
    <w:rsid w:val="00BB7BF2"/>
    <w:rsid w:val="00BC2298"/>
    <w:rsid w:val="00BC3906"/>
    <w:rsid w:val="00BC47B4"/>
    <w:rsid w:val="00BC7BF3"/>
    <w:rsid w:val="00BD1898"/>
    <w:rsid w:val="00BD2A76"/>
    <w:rsid w:val="00BD37A7"/>
    <w:rsid w:val="00BE1CA2"/>
    <w:rsid w:val="00BE20C5"/>
    <w:rsid w:val="00BF36B5"/>
    <w:rsid w:val="00BF7B26"/>
    <w:rsid w:val="00C026EB"/>
    <w:rsid w:val="00C04E86"/>
    <w:rsid w:val="00C07284"/>
    <w:rsid w:val="00C13453"/>
    <w:rsid w:val="00C16DB9"/>
    <w:rsid w:val="00C24C6D"/>
    <w:rsid w:val="00C34277"/>
    <w:rsid w:val="00C425BA"/>
    <w:rsid w:val="00C429C7"/>
    <w:rsid w:val="00C7040D"/>
    <w:rsid w:val="00C7270E"/>
    <w:rsid w:val="00C72EAA"/>
    <w:rsid w:val="00C82793"/>
    <w:rsid w:val="00C865C4"/>
    <w:rsid w:val="00C95BDB"/>
    <w:rsid w:val="00C975BF"/>
    <w:rsid w:val="00CA605D"/>
    <w:rsid w:val="00CA7E45"/>
    <w:rsid w:val="00CC28FF"/>
    <w:rsid w:val="00CC67F4"/>
    <w:rsid w:val="00CD7709"/>
    <w:rsid w:val="00CE3220"/>
    <w:rsid w:val="00CE36A1"/>
    <w:rsid w:val="00CF206A"/>
    <w:rsid w:val="00D06F9D"/>
    <w:rsid w:val="00D07133"/>
    <w:rsid w:val="00D10EC4"/>
    <w:rsid w:val="00D1156F"/>
    <w:rsid w:val="00D12277"/>
    <w:rsid w:val="00D17001"/>
    <w:rsid w:val="00D2076C"/>
    <w:rsid w:val="00D257AB"/>
    <w:rsid w:val="00D33AC3"/>
    <w:rsid w:val="00D33B7A"/>
    <w:rsid w:val="00D35F50"/>
    <w:rsid w:val="00D35F6D"/>
    <w:rsid w:val="00D404FC"/>
    <w:rsid w:val="00D42AC0"/>
    <w:rsid w:val="00D43CF3"/>
    <w:rsid w:val="00D617E5"/>
    <w:rsid w:val="00D61F60"/>
    <w:rsid w:val="00D6269A"/>
    <w:rsid w:val="00D64540"/>
    <w:rsid w:val="00D66B6E"/>
    <w:rsid w:val="00D6780C"/>
    <w:rsid w:val="00D70FA2"/>
    <w:rsid w:val="00D7332A"/>
    <w:rsid w:val="00D77311"/>
    <w:rsid w:val="00D82EA0"/>
    <w:rsid w:val="00D85F52"/>
    <w:rsid w:val="00DA021A"/>
    <w:rsid w:val="00DA6291"/>
    <w:rsid w:val="00DB1F04"/>
    <w:rsid w:val="00DB32DF"/>
    <w:rsid w:val="00DC2399"/>
    <w:rsid w:val="00DC266E"/>
    <w:rsid w:val="00DC55D9"/>
    <w:rsid w:val="00DC7552"/>
    <w:rsid w:val="00DF77FF"/>
    <w:rsid w:val="00E03020"/>
    <w:rsid w:val="00E04107"/>
    <w:rsid w:val="00E06A31"/>
    <w:rsid w:val="00E1138D"/>
    <w:rsid w:val="00E1205A"/>
    <w:rsid w:val="00E22C9E"/>
    <w:rsid w:val="00E3457E"/>
    <w:rsid w:val="00E50696"/>
    <w:rsid w:val="00E545D5"/>
    <w:rsid w:val="00E61FFD"/>
    <w:rsid w:val="00E70887"/>
    <w:rsid w:val="00E76079"/>
    <w:rsid w:val="00E76EE5"/>
    <w:rsid w:val="00E9629D"/>
    <w:rsid w:val="00EA2FE8"/>
    <w:rsid w:val="00EA60F3"/>
    <w:rsid w:val="00EA76AB"/>
    <w:rsid w:val="00EC4075"/>
    <w:rsid w:val="00EC7A2F"/>
    <w:rsid w:val="00ED1EC7"/>
    <w:rsid w:val="00ED23F7"/>
    <w:rsid w:val="00ED6E49"/>
    <w:rsid w:val="00EE150E"/>
    <w:rsid w:val="00EE7DF0"/>
    <w:rsid w:val="00EF547D"/>
    <w:rsid w:val="00F064FF"/>
    <w:rsid w:val="00F07796"/>
    <w:rsid w:val="00F1628B"/>
    <w:rsid w:val="00F37EC9"/>
    <w:rsid w:val="00F40437"/>
    <w:rsid w:val="00F40450"/>
    <w:rsid w:val="00F45147"/>
    <w:rsid w:val="00F57855"/>
    <w:rsid w:val="00F64DDE"/>
    <w:rsid w:val="00F665A6"/>
    <w:rsid w:val="00F73329"/>
    <w:rsid w:val="00F7630B"/>
    <w:rsid w:val="00F812AA"/>
    <w:rsid w:val="00F82D4C"/>
    <w:rsid w:val="00F8387A"/>
    <w:rsid w:val="00F83E12"/>
    <w:rsid w:val="00F95739"/>
    <w:rsid w:val="00FA25E2"/>
    <w:rsid w:val="00FA4D7D"/>
    <w:rsid w:val="00FB20FC"/>
    <w:rsid w:val="00FD0E66"/>
    <w:rsid w:val="00FD2D7C"/>
    <w:rsid w:val="00FD608D"/>
    <w:rsid w:val="00FE53DE"/>
    <w:rsid w:val="00FE5884"/>
    <w:rsid w:val="00FE7364"/>
    <w:rsid w:val="00FF63BE"/>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7A7696"/>
  <w15:docId w15:val="{A1A246B3-3C6D-4D3F-BC5D-3EA2607823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ListParagraph"/>
    <w:next w:val="Normal"/>
    <w:link w:val="Heading1Char"/>
    <w:uiPriority w:val="9"/>
    <w:qFormat/>
    <w:rsid w:val="00A25C2B"/>
    <w:pPr>
      <w:numPr>
        <w:numId w:val="1"/>
      </w:numPr>
      <w:autoSpaceDE w:val="0"/>
      <w:autoSpaceDN w:val="0"/>
      <w:adjustRightInd w:val="0"/>
      <w:spacing w:after="0" w:line="240" w:lineRule="auto"/>
      <w:ind w:left="720"/>
      <w:outlineLvl w:val="0"/>
    </w:pPr>
    <w:rPr>
      <w:rFonts w:ascii="Arial" w:hAnsi="Arial" w:cs="Arial"/>
      <w:b/>
      <w:bCs/>
      <w:sz w:val="24"/>
      <w:szCs w:val="24"/>
    </w:rPr>
  </w:style>
  <w:style w:type="paragraph" w:styleId="Heading2">
    <w:name w:val="heading 2"/>
    <w:basedOn w:val="ListParagraph"/>
    <w:next w:val="Normal"/>
    <w:link w:val="Heading2Char"/>
    <w:uiPriority w:val="9"/>
    <w:unhideWhenUsed/>
    <w:qFormat/>
    <w:rsid w:val="00716327"/>
    <w:pPr>
      <w:numPr>
        <w:ilvl w:val="1"/>
        <w:numId w:val="1"/>
      </w:numPr>
      <w:spacing w:after="0" w:line="240" w:lineRule="auto"/>
      <w:ind w:left="862"/>
      <w:jc w:val="both"/>
      <w:outlineLvl w:val="1"/>
    </w:pPr>
    <w:rPr>
      <w:rFonts w:ascii="Arial" w:eastAsia="Calibri" w:hAnsi="Arial" w:cs="Arial"/>
      <w:b/>
    </w:rPr>
  </w:style>
  <w:style w:type="paragraph" w:styleId="Heading3">
    <w:name w:val="heading 3"/>
    <w:basedOn w:val="ListParagraph"/>
    <w:next w:val="Normal"/>
    <w:link w:val="Heading3Char"/>
    <w:qFormat/>
    <w:rsid w:val="004B202E"/>
    <w:pPr>
      <w:numPr>
        <w:ilvl w:val="2"/>
        <w:numId w:val="1"/>
      </w:numPr>
      <w:spacing w:after="0" w:line="240" w:lineRule="auto"/>
      <w:ind w:left="1080"/>
      <w:outlineLvl w:val="2"/>
    </w:pPr>
    <w:rPr>
      <w:rFonts w:ascii="Arial" w:eastAsia="Calibri" w:hAnsi="Arial" w:cs="Arial"/>
      <w:b/>
      <w:szCs w:val="18"/>
    </w:rPr>
  </w:style>
  <w:style w:type="paragraph" w:styleId="Heading4">
    <w:name w:val="heading 4"/>
    <w:basedOn w:val="Heading1"/>
    <w:next w:val="Normal"/>
    <w:link w:val="Heading4Char"/>
    <w:uiPriority w:val="9"/>
    <w:unhideWhenUsed/>
    <w:qFormat/>
    <w:rsid w:val="004B202E"/>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42AC0"/>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D42AC0"/>
    <w:rPr>
      <w:rFonts w:eastAsiaTheme="minorEastAsia"/>
      <w:lang w:val="en-US" w:eastAsia="ja-JP"/>
    </w:rPr>
  </w:style>
  <w:style w:type="paragraph" w:styleId="BalloonText">
    <w:name w:val="Balloon Text"/>
    <w:basedOn w:val="Normal"/>
    <w:link w:val="BalloonTextChar"/>
    <w:uiPriority w:val="99"/>
    <w:semiHidden/>
    <w:unhideWhenUsed/>
    <w:rsid w:val="00D42AC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2AC0"/>
    <w:rPr>
      <w:rFonts w:ascii="Tahoma" w:hAnsi="Tahoma" w:cs="Tahoma"/>
      <w:sz w:val="16"/>
      <w:szCs w:val="16"/>
    </w:rPr>
  </w:style>
  <w:style w:type="paragraph" w:styleId="Header">
    <w:name w:val="header"/>
    <w:basedOn w:val="Normal"/>
    <w:link w:val="HeaderChar"/>
    <w:uiPriority w:val="99"/>
    <w:unhideWhenUsed/>
    <w:rsid w:val="00F763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F7630B"/>
  </w:style>
  <w:style w:type="paragraph" w:styleId="Footer">
    <w:name w:val="footer"/>
    <w:basedOn w:val="Normal"/>
    <w:link w:val="FooterChar"/>
    <w:uiPriority w:val="99"/>
    <w:unhideWhenUsed/>
    <w:rsid w:val="00F763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7630B"/>
  </w:style>
  <w:style w:type="character" w:styleId="Hyperlink">
    <w:name w:val="Hyperlink"/>
    <w:basedOn w:val="DefaultParagraphFont"/>
    <w:uiPriority w:val="99"/>
    <w:unhideWhenUsed/>
    <w:rsid w:val="00E61FFD"/>
    <w:rPr>
      <w:color w:val="0000FF" w:themeColor="hyperlink"/>
      <w:u w:val="single"/>
    </w:rPr>
  </w:style>
  <w:style w:type="paragraph" w:styleId="ListParagraph">
    <w:name w:val="List Paragraph"/>
    <w:basedOn w:val="Normal"/>
    <w:uiPriority w:val="34"/>
    <w:qFormat/>
    <w:rsid w:val="00F45147"/>
    <w:pPr>
      <w:ind w:left="720"/>
      <w:contextualSpacing/>
    </w:pPr>
  </w:style>
  <w:style w:type="table" w:styleId="TableGrid">
    <w:name w:val="Table Grid"/>
    <w:basedOn w:val="TableNormal"/>
    <w:uiPriority w:val="39"/>
    <w:rsid w:val="003027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665A6"/>
    <w:pPr>
      <w:spacing w:line="240" w:lineRule="auto"/>
    </w:pPr>
    <w:rPr>
      <w:b/>
      <w:bCs/>
      <w:color w:val="4F81BD" w:themeColor="accent1"/>
      <w:sz w:val="18"/>
      <w:szCs w:val="18"/>
    </w:rPr>
  </w:style>
  <w:style w:type="paragraph" w:customStyle="1" w:styleId="Default">
    <w:name w:val="Default"/>
    <w:rsid w:val="006B3326"/>
    <w:pPr>
      <w:autoSpaceDE w:val="0"/>
      <w:autoSpaceDN w:val="0"/>
      <w:adjustRightInd w:val="0"/>
      <w:spacing w:after="0" w:line="240" w:lineRule="auto"/>
    </w:pPr>
    <w:rPr>
      <w:rFonts w:ascii="Arial" w:hAnsi="Arial" w:cs="Arial"/>
      <w:color w:val="000000"/>
      <w:sz w:val="24"/>
      <w:szCs w:val="24"/>
    </w:rPr>
  </w:style>
  <w:style w:type="character" w:customStyle="1" w:styleId="Heading3Char">
    <w:name w:val="Heading 3 Char"/>
    <w:basedOn w:val="DefaultParagraphFont"/>
    <w:link w:val="Heading3"/>
    <w:rsid w:val="004B202E"/>
    <w:rPr>
      <w:rFonts w:ascii="Arial" w:eastAsia="Calibri" w:hAnsi="Arial" w:cs="Arial"/>
      <w:b/>
      <w:szCs w:val="18"/>
    </w:rPr>
  </w:style>
  <w:style w:type="character" w:styleId="LineNumber">
    <w:name w:val="line number"/>
    <w:basedOn w:val="DefaultParagraphFont"/>
    <w:uiPriority w:val="99"/>
    <w:semiHidden/>
    <w:unhideWhenUsed/>
    <w:rsid w:val="00175A8E"/>
  </w:style>
  <w:style w:type="table" w:customStyle="1" w:styleId="TableGrid1">
    <w:name w:val="Table Grid1"/>
    <w:basedOn w:val="TableNormal"/>
    <w:next w:val="TableGrid"/>
    <w:rsid w:val="008F7E2A"/>
    <w:pPr>
      <w:spacing w:after="0" w:line="240" w:lineRule="auto"/>
    </w:pPr>
    <w:rPr>
      <w:lang w:val="en-US"/>
    </w:rPr>
    <w:tblPr>
      <w:tblBorders>
        <w:top w:val="single" w:sz="4" w:space="0" w:color="353D30"/>
        <w:left w:val="single" w:sz="4" w:space="0" w:color="353D30"/>
        <w:bottom w:val="single" w:sz="4" w:space="0" w:color="353D30"/>
        <w:right w:val="single" w:sz="4" w:space="0" w:color="353D30"/>
        <w:insideH w:val="single" w:sz="4" w:space="0" w:color="353D30"/>
        <w:insideV w:val="single" w:sz="4" w:space="0" w:color="353D30"/>
      </w:tblBorders>
    </w:tblPr>
  </w:style>
  <w:style w:type="character" w:customStyle="1" w:styleId="Heading1Char">
    <w:name w:val="Heading 1 Char"/>
    <w:basedOn w:val="DefaultParagraphFont"/>
    <w:link w:val="Heading1"/>
    <w:uiPriority w:val="9"/>
    <w:rsid w:val="00A25C2B"/>
    <w:rPr>
      <w:rFonts w:ascii="Arial" w:hAnsi="Arial" w:cs="Arial"/>
      <w:b/>
      <w:bCs/>
      <w:sz w:val="24"/>
      <w:szCs w:val="24"/>
    </w:rPr>
  </w:style>
  <w:style w:type="paragraph" w:styleId="TOCHeading">
    <w:name w:val="TOC Heading"/>
    <w:basedOn w:val="Heading1"/>
    <w:next w:val="Normal"/>
    <w:uiPriority w:val="39"/>
    <w:semiHidden/>
    <w:unhideWhenUsed/>
    <w:qFormat/>
    <w:rsid w:val="00D7332A"/>
    <w:pPr>
      <w:outlineLvl w:val="9"/>
    </w:pPr>
    <w:rPr>
      <w:lang w:val="en-US" w:eastAsia="ja-JP"/>
    </w:rPr>
  </w:style>
  <w:style w:type="paragraph" w:styleId="TOC3">
    <w:name w:val="toc 3"/>
    <w:basedOn w:val="Normal"/>
    <w:next w:val="Normal"/>
    <w:autoRedefine/>
    <w:uiPriority w:val="39"/>
    <w:unhideWhenUsed/>
    <w:qFormat/>
    <w:rsid w:val="00D7332A"/>
    <w:pPr>
      <w:spacing w:after="100"/>
      <w:ind w:left="440"/>
    </w:pPr>
  </w:style>
  <w:style w:type="paragraph" w:styleId="TOC2">
    <w:name w:val="toc 2"/>
    <w:basedOn w:val="Normal"/>
    <w:next w:val="Normal"/>
    <w:autoRedefine/>
    <w:uiPriority w:val="39"/>
    <w:unhideWhenUsed/>
    <w:qFormat/>
    <w:rsid w:val="00A25C2B"/>
    <w:pPr>
      <w:spacing w:after="100"/>
      <w:ind w:left="220"/>
    </w:pPr>
    <w:rPr>
      <w:rFonts w:eastAsiaTheme="minorEastAsia"/>
      <w:lang w:val="en-US" w:eastAsia="ja-JP"/>
    </w:rPr>
  </w:style>
  <w:style w:type="paragraph" w:styleId="TOC1">
    <w:name w:val="toc 1"/>
    <w:basedOn w:val="Normal"/>
    <w:next w:val="Normal"/>
    <w:autoRedefine/>
    <w:uiPriority w:val="39"/>
    <w:unhideWhenUsed/>
    <w:qFormat/>
    <w:rsid w:val="00A25C2B"/>
    <w:pPr>
      <w:spacing w:after="100"/>
    </w:pPr>
    <w:rPr>
      <w:rFonts w:eastAsiaTheme="minorEastAsia"/>
      <w:lang w:val="en-US" w:eastAsia="ja-JP"/>
    </w:rPr>
  </w:style>
  <w:style w:type="character" w:customStyle="1" w:styleId="Heading2Char">
    <w:name w:val="Heading 2 Char"/>
    <w:basedOn w:val="DefaultParagraphFont"/>
    <w:link w:val="Heading2"/>
    <w:uiPriority w:val="9"/>
    <w:rsid w:val="00716327"/>
    <w:rPr>
      <w:rFonts w:ascii="Arial" w:eastAsia="Calibri" w:hAnsi="Arial" w:cs="Arial"/>
      <w:b/>
    </w:rPr>
  </w:style>
  <w:style w:type="character" w:customStyle="1" w:styleId="Heading4Char">
    <w:name w:val="Heading 4 Char"/>
    <w:basedOn w:val="DefaultParagraphFont"/>
    <w:link w:val="Heading4"/>
    <w:uiPriority w:val="9"/>
    <w:rsid w:val="004B202E"/>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55989">
      <w:bodyDiv w:val="1"/>
      <w:marLeft w:val="0"/>
      <w:marRight w:val="0"/>
      <w:marTop w:val="0"/>
      <w:marBottom w:val="0"/>
      <w:divBdr>
        <w:top w:val="none" w:sz="0" w:space="0" w:color="auto"/>
        <w:left w:val="none" w:sz="0" w:space="0" w:color="auto"/>
        <w:bottom w:val="none" w:sz="0" w:space="0" w:color="auto"/>
        <w:right w:val="none" w:sz="0" w:space="0" w:color="auto"/>
      </w:divBdr>
      <w:divsChild>
        <w:div w:id="740446237">
          <w:marLeft w:val="0"/>
          <w:marRight w:val="0"/>
          <w:marTop w:val="0"/>
          <w:marBottom w:val="0"/>
          <w:divBdr>
            <w:top w:val="none" w:sz="0" w:space="0" w:color="auto"/>
            <w:left w:val="none" w:sz="0" w:space="0" w:color="auto"/>
            <w:bottom w:val="none" w:sz="0" w:space="0" w:color="auto"/>
            <w:right w:val="none" w:sz="0" w:space="0" w:color="auto"/>
          </w:divBdr>
          <w:divsChild>
            <w:div w:id="955914233">
              <w:marLeft w:val="0"/>
              <w:marRight w:val="0"/>
              <w:marTop w:val="0"/>
              <w:marBottom w:val="0"/>
              <w:divBdr>
                <w:top w:val="none" w:sz="0" w:space="0" w:color="auto"/>
                <w:left w:val="none" w:sz="0" w:space="0" w:color="auto"/>
                <w:bottom w:val="none" w:sz="0" w:space="0" w:color="auto"/>
                <w:right w:val="none" w:sz="0" w:space="0" w:color="auto"/>
              </w:divBdr>
              <w:divsChild>
                <w:div w:id="167602231">
                  <w:marLeft w:val="0"/>
                  <w:marRight w:val="0"/>
                  <w:marTop w:val="0"/>
                  <w:marBottom w:val="0"/>
                  <w:divBdr>
                    <w:top w:val="none" w:sz="0" w:space="0" w:color="auto"/>
                    <w:left w:val="none" w:sz="0" w:space="0" w:color="auto"/>
                    <w:bottom w:val="none" w:sz="0" w:space="0" w:color="auto"/>
                    <w:right w:val="none" w:sz="0" w:space="0" w:color="auto"/>
                  </w:divBdr>
                  <w:divsChild>
                    <w:div w:id="700128108">
                      <w:marLeft w:val="0"/>
                      <w:marRight w:val="0"/>
                      <w:marTop w:val="0"/>
                      <w:marBottom w:val="0"/>
                      <w:divBdr>
                        <w:top w:val="none" w:sz="0" w:space="0" w:color="auto"/>
                        <w:left w:val="none" w:sz="0" w:space="0" w:color="auto"/>
                        <w:bottom w:val="none" w:sz="0" w:space="0" w:color="auto"/>
                        <w:right w:val="none" w:sz="0" w:space="0" w:color="auto"/>
                      </w:divBdr>
                      <w:divsChild>
                        <w:div w:id="1329559749">
                          <w:marLeft w:val="0"/>
                          <w:marRight w:val="0"/>
                          <w:marTop w:val="0"/>
                          <w:marBottom w:val="0"/>
                          <w:divBdr>
                            <w:top w:val="none" w:sz="0" w:space="0" w:color="auto"/>
                            <w:left w:val="none" w:sz="0" w:space="0" w:color="auto"/>
                            <w:bottom w:val="none" w:sz="0" w:space="0" w:color="auto"/>
                            <w:right w:val="none" w:sz="0" w:space="0" w:color="auto"/>
                          </w:divBdr>
                          <w:divsChild>
                            <w:div w:id="1282571301">
                              <w:marLeft w:val="0"/>
                              <w:marRight w:val="0"/>
                              <w:marTop w:val="0"/>
                              <w:marBottom w:val="0"/>
                              <w:divBdr>
                                <w:top w:val="none" w:sz="0" w:space="0" w:color="auto"/>
                                <w:left w:val="none" w:sz="0" w:space="0" w:color="auto"/>
                                <w:bottom w:val="none" w:sz="0" w:space="0" w:color="auto"/>
                                <w:right w:val="none" w:sz="0" w:space="0" w:color="auto"/>
                              </w:divBdr>
                              <w:divsChild>
                                <w:div w:id="20979082">
                                  <w:marLeft w:val="0"/>
                                  <w:marRight w:val="0"/>
                                  <w:marTop w:val="0"/>
                                  <w:marBottom w:val="0"/>
                                  <w:divBdr>
                                    <w:top w:val="none" w:sz="0" w:space="0" w:color="auto"/>
                                    <w:left w:val="none" w:sz="0" w:space="0" w:color="auto"/>
                                    <w:bottom w:val="none" w:sz="0" w:space="0" w:color="auto"/>
                                    <w:right w:val="none" w:sz="0" w:space="0" w:color="auto"/>
                                  </w:divBdr>
                                  <w:divsChild>
                                    <w:div w:id="1897861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069750">
                          <w:marLeft w:val="0"/>
                          <w:marRight w:val="0"/>
                          <w:marTop w:val="0"/>
                          <w:marBottom w:val="0"/>
                          <w:divBdr>
                            <w:top w:val="none" w:sz="0" w:space="0" w:color="auto"/>
                            <w:left w:val="none" w:sz="0" w:space="0" w:color="auto"/>
                            <w:bottom w:val="none" w:sz="0" w:space="0" w:color="auto"/>
                            <w:right w:val="none" w:sz="0" w:space="0" w:color="auto"/>
                          </w:divBdr>
                          <w:divsChild>
                            <w:div w:id="940338939">
                              <w:marLeft w:val="0"/>
                              <w:marRight w:val="0"/>
                              <w:marTop w:val="0"/>
                              <w:marBottom w:val="0"/>
                              <w:divBdr>
                                <w:top w:val="none" w:sz="0" w:space="0" w:color="auto"/>
                                <w:left w:val="none" w:sz="0" w:space="0" w:color="auto"/>
                                <w:bottom w:val="none" w:sz="0" w:space="0" w:color="auto"/>
                                <w:right w:val="none" w:sz="0" w:space="0" w:color="auto"/>
                              </w:divBdr>
                              <w:divsChild>
                                <w:div w:id="1004553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4921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yperlink" Target="http://www.newworldencyclopedia.org/entry/Society"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www.newworldencyclopedia.org/entry/Humanitarian_aid" TargetMode="External"/><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mkhambathini.gov.za" TargetMode="External"/><Relationship Id="rId24" Type="http://schemas.openxmlformats.org/officeDocument/2006/relationships/image" Target="media/image11.pn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0.png"/><Relationship Id="rId28" Type="http://schemas.openxmlformats.org/officeDocument/2006/relationships/image" Target="media/image13.png"/><Relationship Id="rId10" Type="http://schemas.openxmlformats.org/officeDocument/2006/relationships/hyperlink" Target="http://www.bigfivefalsebay.org.za/contacts.html" TargetMode="Externa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google.co.za/url?sa=i&amp;rct=j&amp;q=&amp;esrc=s&amp;source=images&amp;cd=&amp;cad=rja&amp;uact=8&amp;ved=0ahUKEwjqrMCqitzNAhVGXRoKHbdgCbQQjRwIBw&amp;url=http://www.iol.co.za/dailynews/news/storms-trail-of-havoc-1662896&amp;bvm=bv.126130881,d.ZGg&amp;psig=AFQjCNGf3G2G7CT2MWt2N_wV4Hu7GGC3MQ&amp;ust=1467799705457401" TargetMode="External"/><Relationship Id="rId22" Type="http://schemas.openxmlformats.org/officeDocument/2006/relationships/image" Target="media/image9.png"/><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076E70B-2245-4646-8A2B-D73A31B7E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43</Pages>
  <Words>9814</Words>
  <Characters>55941</Characters>
  <Application>Microsoft Office Word</Application>
  <DocSecurity>4</DocSecurity>
  <Lines>466</Lines>
  <Paragraphs>131</Paragraphs>
  <ScaleCrop>false</ScaleCrop>
  <HeadingPairs>
    <vt:vector size="2" baseType="variant">
      <vt:variant>
        <vt:lpstr>Title</vt:lpstr>
      </vt:variant>
      <vt:variant>
        <vt:i4>1</vt:i4>
      </vt:variant>
    </vt:vector>
  </HeadingPairs>
  <TitlesOfParts>
    <vt:vector size="1" baseType="lpstr">
      <vt:lpstr>Disaster Management Plan</vt:lpstr>
    </vt:vector>
  </TitlesOfParts>
  <Company>The Big 5 False Bay Local Municipality</Company>
  <LinksUpToDate>false</LinksUpToDate>
  <CharactersWithSpaces>65624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Disaster Management Plan</dc:title>
  <dc:subject>Draft Report</dc:subject>
  <dc:creator>Report Prepared by the PDMC</dc:creator>
  <cp:lastModifiedBy>IDP</cp:lastModifiedBy>
  <cp:revision>2</cp:revision>
  <cp:lastPrinted>2016-07-17T17:24:00Z</cp:lastPrinted>
  <dcterms:created xsi:type="dcterms:W3CDTF">2024-04-03T11:12:00Z</dcterms:created>
  <dcterms:modified xsi:type="dcterms:W3CDTF">2024-04-03T11:12:00Z</dcterms:modified>
</cp:coreProperties>
</file>